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France,</w:t>
      </w:r>
      <w:r>
        <w:t xml:space="preserve"> </w:t>
      </w:r>
      <w:r>
        <w:t xml:space="preserve">Specifically</w:t>
      </w:r>
      <w:r>
        <w:t xml:space="preserve"> </w:t>
      </w:r>
      <w:r>
        <w:t xml:space="preserve">Marseille</w:t>
      </w:r>
    </w:p>
    <w:bookmarkStart w:id="25" w:name="Xc40df2f79d228b8a641f11e05eff9b7216194ff"/>
    <w:p>
      <w:pPr>
        <w:pStyle w:val="Heading1"/>
      </w:pPr>
      <w:r>
        <w:t xml:space="preserve">Bridging Function and Freedom: The Vital Role of the Occupational Therapist in France, Specifically Marseille</w:t>
      </w:r>
    </w:p>
    <w:p>
      <w:pPr>
        <w:pStyle w:val="FirstParagraph"/>
      </w:pPr>
      <w:r>
        <w:t xml:space="preserve">In the evolving landscape of modern healthcare, few professions are as multidimensional or as deeply human as that of the Occupational Therapist. This discipline transcends mere physical rehabilitation; it is a holistic approach to restoring independence and enhancing quality of life. While Occupational Therapy is recognized globally for its efficacy, its application within specific cultural and geographical contexts reveals unique nuances. Nowhere is this intersection more fascinating than in France, particularly within the vibrant, diverse city of Marseille. Understanding the role of the Occupational Therapist in France requires an appreciation for both the rigorous medical frameworks of French public health and the distinct socio-cultural fabric of Marseille itself.</w:t>
      </w:r>
    </w:p>
    <w:bookmarkStart w:id="20" w:name="Xe10380f5ae839962be473be8e78b2f18a02cc7a"/>
    <w:p>
      <w:pPr>
        <w:pStyle w:val="Heading2"/>
      </w:pPr>
      <w:r>
        <w:t xml:space="preserve">The Fundamental Philosophy: Enabling Daily Life</w:t>
      </w:r>
    </w:p>
    <w:p>
      <w:pPr>
        <w:pStyle w:val="FirstParagraph"/>
      </w:pPr>
      <w:r>
        <w:t xml:space="preserve">To define what it means to be an Occupational Therapist, one must first understand the concept of "occupation." In this professional context, occupation does not refer to employment or job titles. Rather, it encompasses all activities that occupy a person’s time and give meaning to their life. These include self-care tasks (such as dressing and eating), productivity (work or school), and leisure activities. The Occupational Therapist serves as a bridge between these daily demands and the individual’s current capabilities, whether those are limited by physical injury, cognitive impairment, mental health challenges, or developmental disorders.</w:t>
      </w:r>
    </w:p>
    <w:p>
      <w:pPr>
        <w:pStyle w:val="BodyText"/>
      </w:pPr>
      <w:r>
        <w:t xml:space="preserve">The core philosophy is client-centered. An Occupational Therapist does not simply treat an ailment; they treat the person within their environment. They assess barriers in a patient’s home or workplace and provide adaptive strategies or equipment to overcome them. This preventative and rehabilitative approach ensures that individuals can remain autonomous for as long as possible, a goal that is particularly valued in aging societies.</w:t>
      </w:r>
    </w:p>
    <w:bookmarkEnd w:id="20"/>
    <w:bookmarkStart w:id="21" w:name="the-context-of-healthcare-in-france"/>
    <w:p>
      <w:pPr>
        <w:pStyle w:val="Heading2"/>
      </w:pPr>
      <w:r>
        <w:t xml:space="preserve">The Context of Healthcare in France</w:t>
      </w:r>
    </w:p>
    <w:p>
      <w:pPr>
        <w:pStyle w:val="FirstParagraph"/>
      </w:pPr>
      <w:r>
        <w:t xml:space="preserve">The practice of Occupational Therapy in France operates within a highly structured healthcare system known as the Sécurité Sociale. For the French population, access to care is heavily subsidized, yet it requires navigation through various tiers of providers: hospitals (public or private), liberal practitioners (private clinics), and medico-social establishments. The title "Ergothérapeute" is strictly regulated in France, requiring a state-recognized diploma from an Institut de Formation en Ergothérapie. This rigorous academic training ensures that every Occupational Therapist possesses a robust foundation in anatomy, physiology, psychology, and social work.</w:t>
      </w:r>
    </w:p>
    <w:p>
      <w:pPr>
        <w:pStyle w:val="BodyText"/>
      </w:pPr>
      <w:r>
        <w:t xml:space="preserve">In the French medical hierarchy, Occupational Therapists often collaborate closely with physicians (médecins), physiotherapists (kinésithérapeutes), speech therapists (orthophonistes), and psychologists. This multidisciplinary approach is crucial in France, where patient care is increasingly viewed through a team-based lens. The reimbursement mechanisms for Occupational Therapy services vary depending on whether the treatment takes place in a hospital setting, which is typically fully covered by social security, or in private practice, which may involve co-payments (ticket modérateur) and complementary health insurance (mutuelle).</w:t>
      </w:r>
    </w:p>
    <w:bookmarkEnd w:id="21"/>
    <w:bookmarkStart w:id="22" w:name="X37405746806033bd43ceb24a232f058d023c3aa"/>
    <w:p>
      <w:pPr>
        <w:pStyle w:val="Heading2"/>
      </w:pPr>
      <w:r>
        <w:t xml:space="preserve">Marseille: A Unique Socio-Cultural Landscape</w:t>
      </w:r>
    </w:p>
    <w:p>
      <w:pPr>
        <w:pStyle w:val="FirstParagraph"/>
      </w:pPr>
      <w:r>
        <w:t xml:space="preserve">If France provides the structural framework for Occupational Therapy, Marseille provides a dynamic and complex stage upon which these professionals practice. As France’s second-largest city and its primary Mediterranean port, Marseille is often described as the most cosmopolitan city in France. It is a place of profound cultural diversity, with significant populations originating from North Africa, Sub-Saharan Africa, Southern Europe, and Lebanon. This diversity profoundly influences the work of the Occupational Therapist.</w:t>
      </w:r>
    </w:p>
    <w:p>
      <w:pPr>
        <w:pStyle w:val="BodyText"/>
      </w:pPr>
      <w:r>
        <w:t xml:space="preserve">In Marseille, an Occupational Therapist must be culturally competent. Understanding dietary habits related to specific cultural backgrounds is essential when designing meal preparation therapies for patients with diabetes or dysphagia (difficulty swallowing). Similarly, recognizing familial structures—where multi-generational households are common—is vital when conducting home assessments. The concept of autonomy in Marseille may look different than in rural Brittany; family involvement in caregiving is often more intense and expected. Therefore, the Occupational Therapist must engage not just the patient, but often the extended family unit, ensuring that care plans are culturally acceptable and sustainable.</w:t>
      </w:r>
    </w:p>
    <w:bookmarkEnd w:id="22"/>
    <w:bookmarkStart w:id="23" w:name="Xcb4a2a20fb7eeb9699720691d8198fc55527153"/>
    <w:p>
      <w:pPr>
        <w:pStyle w:val="Heading2"/>
      </w:pPr>
      <w:r>
        <w:t xml:space="preserve">Challenges and Opportunities in Marseille</w:t>
      </w:r>
    </w:p>
    <w:p>
      <w:pPr>
        <w:pStyle w:val="FirstParagraph"/>
      </w:pPr>
      <w:r>
        <w:t xml:space="preserve">Marseille faces distinct socioeconomic challenges compared to other French metropolises. The city has higher rates of urban poverty and social exclusion in certain districts, such as the northern arrondissements. For Occupational Therapists working in these areas, the role expands beyond clinical rehabilitation into social advocacy and community empowerment. Many patients may lack access to basic assistive devices due to financial constraints or digital illiteracy when navigating administrative health portals.</w:t>
      </w:r>
    </w:p>
    <w:p>
      <w:pPr>
        <w:pStyle w:val="BodyText"/>
      </w:pPr>
      <w:r>
        <w:t xml:space="preserve">In response, many Occupational Therapists in Marseille collaborate closely with local non-governmental organizations (NGOs), urban planning initiatives, and municipal social services. They might advocate for accessible public transportation modifications or work within "Maisons de Santé Pluridisciplinaires" (Multi-disciplinary Health Houses) that bring various healthcare providers under one roof, reducing travel barriers for vulnerable populations. The warm climate of Marseille also offers unique opportunities; outdoor community therapies are often integrated into treatment plans to promote mental well-being and social reintegration, leveraging the city’s parks and coastal areas as therapeutic spaces.</w:t>
      </w:r>
    </w:p>
    <w:bookmarkEnd w:id="23"/>
    <w:bookmarkStart w:id="24" w:name="conclusion"/>
    <w:p>
      <w:pPr>
        <w:pStyle w:val="Heading2"/>
      </w:pPr>
      <w:r>
        <w:t xml:space="preserve">Conclusion</w:t>
      </w:r>
    </w:p>
    <w:p>
      <w:pPr>
        <w:pStyle w:val="FirstParagraph"/>
      </w:pPr>
      <w:r>
        <w:t xml:space="preserve">The role of the Occupational Therapist is indispensable in ensuring that individuals can live full, dignified lives despite physical or psychological limitations. In France, this profession is upheld by strict educational standards and integrated into a robust social security system. However, it is in cities like Marseille that the true art of Occupational Therapy shines through its adaptability. Here, professionals must navigate a rich tapestry of cultures, socioeconomic disparities, and urban complexities.</w:t>
      </w:r>
    </w:p>
    <w:p>
      <w:pPr>
        <w:pStyle w:val="BodyText"/>
      </w:pPr>
      <w:r>
        <w:t xml:space="preserve">For the Occupational Therapist in Marseille, success is not measured merely by motor function recovery but by social inclusion and personal fulfillment. It requires a blend of clinical expertise and deep empathy for the human condition as it manifests in one of France’s most vibrant cities. As healthcare continues to evolve, the partnership between rigorous medical science and localized cultural understanding will remain the cornerstone of effective Occupational Therapy practice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Therapy in France, Specifically Marseille</dc:title>
  <dc:creator/>
  <dc:language>en</dc:language>
  <cp:keywords/>
  <dcterms:created xsi:type="dcterms:W3CDTF">2026-07-29T13:00:27Z</dcterms:created>
  <dcterms:modified xsi:type="dcterms:W3CDTF">2026-07-29T13:00:27Z</dcterms:modified>
</cp:coreProperties>
</file>

<file path=docProps/custom.xml><?xml version="1.0" encoding="utf-8"?>
<Properties xmlns="http://schemas.openxmlformats.org/officeDocument/2006/custom-properties" xmlns:vt="http://schemas.openxmlformats.org/officeDocument/2006/docPropsVTypes"/>
</file>