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Iran,</w:t>
      </w:r>
      <w:r>
        <w:t xml:space="preserve"> </w:t>
      </w:r>
      <w:r>
        <w:t xml:space="preserve">Tehran</w:t>
      </w:r>
    </w:p>
    <w:bookmarkStart w:id="25" w:name="X96a3d8cde6ec03e23745db428dbd4d7fc52a966"/>
    <w:p>
      <w:pPr>
        <w:pStyle w:val="Heading1"/>
      </w:pPr>
      <w:r>
        <w:t xml:space="preserve">Bridging Function and Culture: The Essential Role of the Occupational Therapist in Iran, Tehran</w:t>
      </w:r>
    </w:p>
    <w:p>
      <w:pPr>
        <w:pStyle w:val="FirstParagraph"/>
      </w:pPr>
      <w:r>
        <w:t xml:space="preserve">In the rapidly evolving landscape of modern healthcare, the definition of health has shifted from a mere absence of disease to a state of complete physical, mental, and social well-being. Within this broader understanding, the profession of</w:t>
      </w:r>
      <w:r>
        <w:t xml:space="preserve"> </w:t>
      </w:r>
      <w:r>
        <w:rPr>
          <w:bCs/>
          <w:b/>
        </w:rPr>
        <w:t xml:space="preserve">Occupational Therapist</w:t>
      </w:r>
      <w:r>
        <w:t xml:space="preserve"> </w:t>
      </w:r>
      <w:r>
        <w:t xml:space="preserve">emerges as a critical pillar in rehabilitation and community health. Nowhere is this need more pressing or culturally complex than in</w:t>
      </w:r>
      <w:r>
        <w:t xml:space="preserve"> </w:t>
      </w:r>
      <w:r>
        <w:rPr>
          <w:bCs/>
          <w:b/>
        </w:rPr>
        <w:t xml:space="preserve">Iran Tehran</w:t>
      </w:r>
      <w:r>
        <w:t xml:space="preserve">, a metropolis that serves as the political, economic, and cultural heart of the nation. As</w:t>
      </w:r>
      <w:r>
        <w:t xml:space="preserve"> </w:t>
      </w:r>
      <w:r>
        <w:rPr>
          <w:bCs/>
          <w:b/>
        </w:rPr>
        <w:t xml:space="preserve">Tehran</w:t>
      </w:r>
      <w:r>
        <w:t xml:space="preserve"> </w:t>
      </w:r>
      <w:r>
        <w:t xml:space="preserve">grapples with urbanization pressures, demographic shifts toward an aging population, and the lingering effects of recent global health crises, the integration of specialized occupational therapy services is not just beneficial; it is imperative for fostering a resilient society.</w:t>
      </w:r>
    </w:p>
    <w:bookmarkStart w:id="20" w:name="X8f671ac79648b05214e44958c31c2c9bddd10a5"/>
    <w:p>
      <w:pPr>
        <w:pStyle w:val="Heading2"/>
      </w:pPr>
      <w:r>
        <w:t xml:space="preserve">The Evolution of Healthcare Needs in Tehran</w:t>
      </w:r>
    </w:p>
    <w:p>
      <w:pPr>
        <w:pStyle w:val="FirstParagraph"/>
      </w:pPr>
      <w:r>
        <w:rPr>
          <w:bCs/>
          <w:b/>
        </w:rPr>
        <w:t xml:space="preserve">Iran Tehran</w:t>
      </w:r>
      <w:r>
        <w:t xml:space="preserve"> </w:t>
      </w:r>
      <w:r>
        <w:t xml:space="preserve">is a city of contrasts, where ancient traditions meet modern technological aspirations. With a population exceeding nine million people within the city limits and over fifteen million in the metropolitan area, the demand for healthcare services is immense. Historically, rehabilitation services in Iran were often limited to hospital-based physical therapy focusing primarily on motor recovery after strokes or accidents. However, as life expectancy increases and non-communicable diseases such as diabetes, cardiovascular issues, and musculoskeletal disorders become more prevalent among the population of</w:t>
      </w:r>
      <w:r>
        <w:t xml:space="preserve"> </w:t>
      </w:r>
      <w:r>
        <w:rPr>
          <w:bCs/>
          <w:b/>
        </w:rPr>
        <w:t xml:space="preserve">Iran Tehran</w:t>
      </w:r>
      <w:r>
        <w:t xml:space="preserve">, there is a growing recognition of the need for holistic care.</w:t>
      </w:r>
    </w:p>
    <w:p>
      <w:pPr>
        <w:pStyle w:val="BodyText"/>
      </w:pPr>
      <w:r>
        <w:t xml:space="preserve">The concept of an</w:t>
      </w:r>
      <w:r>
        <w:t xml:space="preserve"> </w:t>
      </w:r>
      <w:r>
        <w:rPr>
          <w:bCs/>
          <w:b/>
        </w:rPr>
        <w:t xml:space="preserve">Occupational Therapist</w:t>
      </w:r>
      <w:r>
        <w:t xml:space="preserve"> </w:t>
      </w:r>
      <w:r>
        <w:t xml:space="preserve">moves beyond simple physical recovery. It focuses on enabling individuals to participate in the activities, or "occupations," that are meaningful to them. For a child with autism in Tehran, this might mean developing sensory processing skills to navigate school environments. For an elderly person in the northern districts of</w:t>
      </w:r>
      <w:r>
        <w:t xml:space="preserve"> </w:t>
      </w:r>
      <w:r>
        <w:rPr>
          <w:bCs/>
          <w:b/>
        </w:rPr>
        <w:t xml:space="preserve">Tehran</w:t>
      </w:r>
      <w:r>
        <w:t xml:space="preserve">, it might involve adapting their home environment to prevent falls and maintain independence. The role of the</w:t>
      </w:r>
      <w:r>
        <w:t xml:space="preserve"> </w:t>
      </w:r>
      <w:r>
        <w:rPr>
          <w:bCs/>
          <w:b/>
        </w:rPr>
        <w:t xml:space="preserve">Occupational Therapist</w:t>
      </w:r>
      <w:r>
        <w:t xml:space="preserve"> </w:t>
      </w:r>
      <w:r>
        <w:t xml:space="preserve">is thus deeply intertwined with the quality of daily life, a factor that is increasingly valued by residents in one of Iran’s most densely populated cities.</w:t>
      </w:r>
    </w:p>
    <w:bookmarkEnd w:id="20"/>
    <w:bookmarkStart w:id="21" w:name="cultural-context-and-customized-care"/>
    <w:p>
      <w:pPr>
        <w:pStyle w:val="Heading2"/>
      </w:pPr>
      <w:r>
        <w:t xml:space="preserve">Cultural Context and Customized Care</w:t>
      </w:r>
    </w:p>
    <w:p>
      <w:pPr>
        <w:pStyle w:val="FirstParagraph"/>
      </w:pPr>
      <w:r>
        <w:t xml:space="preserve">The practice of occupational therapy cannot be divorced from cultural context. In</w:t>
      </w:r>
      <w:r>
        <w:t xml:space="preserve"> </w:t>
      </w:r>
      <w:r>
        <w:rPr>
          <w:bCs/>
          <w:b/>
        </w:rPr>
        <w:t xml:space="preserve">Iran Tehran</w:t>
      </w:r>
      <w:r>
        <w:t xml:space="preserve">, family structures play a central role in caregiving. The concept of "taarof" (a system of etiquette) and deep familial bonds mean that rehabilitation often involves the entire household, not just the patient. An effective</w:t>
      </w:r>
      <w:r>
        <w:t xml:space="preserve"> </w:t>
      </w:r>
      <w:r>
        <w:rPr>
          <w:bCs/>
          <w:b/>
        </w:rPr>
        <w:t xml:space="preserve">Occupational Therapist</w:t>
      </w:r>
      <w:r>
        <w:t xml:space="preserve"> </w:t>
      </w:r>
      <w:r>
        <w:t xml:space="preserve">working in this region must understand these cultural nuances. Therapy plans must respect traditional values while introducing evidence-based practices that promote autonomy.</w:t>
      </w:r>
    </w:p>
    <w:p>
      <w:pPr>
        <w:pStyle w:val="BodyText"/>
      </w:pPr>
      <w:r>
        <w:t xml:space="preserve">For instance, when addressing activities of daily living (ADLs) such as cooking, cleaning, or personal hygiene, an</w:t>
      </w:r>
      <w:r>
        <w:t xml:space="preserve"> </w:t>
      </w:r>
      <w:r>
        <w:rPr>
          <w:bCs/>
          <w:b/>
        </w:rPr>
        <w:t xml:space="preserve">Occupational Therapist</w:t>
      </w:r>
      <w:r>
        <w:t xml:space="preserve"> </w:t>
      </w:r>
      <w:r>
        <w:t xml:space="preserve">in Tehran might adapt interventions to align with local dietary habits and home layouts. This cultural competence ensures that therapeutic goals are realistic and sustainable for families in</w:t>
      </w:r>
      <w:r>
        <w:t xml:space="preserve"> </w:t>
      </w:r>
      <w:r>
        <w:rPr>
          <w:bCs/>
          <w:b/>
        </w:rPr>
        <w:t xml:space="preserve">Iran Tehran</w:t>
      </w:r>
      <w:r>
        <w:t xml:space="preserve">. Furthermore, the stigma surrounding mental health disabilities is gradually decreasing in urban centers like Tehran, allowing occupational therapists to integrate mental health support more effectively into their practice. By focusing on vocational rehabilitation and social participation, the</w:t>
      </w:r>
      <w:r>
        <w:t xml:space="preserve"> </w:t>
      </w:r>
      <w:r>
        <w:rPr>
          <w:bCs/>
          <w:b/>
        </w:rPr>
        <w:t xml:space="preserve">Occupational Therapist</w:t>
      </w:r>
      <w:r>
        <w:t xml:space="preserve"> </w:t>
      </w:r>
      <w:r>
        <w:t xml:space="preserve">helps patients reintegrate into the workforce and community life, contributing to the economic vitality of</w:t>
      </w:r>
      <w:r>
        <w:t xml:space="preserve"> </w:t>
      </w:r>
      <w:r>
        <w:rPr>
          <w:bCs/>
          <w:b/>
        </w:rPr>
        <w:t xml:space="preserve">Tehran</w:t>
      </w:r>
      <w:r>
        <w:t xml:space="preserve">.</w:t>
      </w:r>
    </w:p>
    <w:bookmarkEnd w:id="21"/>
    <w:bookmarkStart w:id="22" w:name="X736460596b30a883659c72a8dbdd955580ced91"/>
    <w:p>
      <w:pPr>
        <w:pStyle w:val="Heading2"/>
      </w:pPr>
      <w:r>
        <w:t xml:space="preserve">Educational Infrastructure and Professional Growth</w:t>
      </w:r>
    </w:p>
    <w:p>
      <w:pPr>
        <w:pStyle w:val="FirstParagraph"/>
      </w:pPr>
      <w:r>
        <w:t xml:space="preserve">The foundation for expanding this profession lies in education. In recent years, universities across Iran have begun to expand their curricula for occupational therapy programs. Institutions in Tehran are at the forefront of this development, producing graduates who are increasingly aware of global standards while remaining rooted in local realities. However, there remains a significant gap between the number of trained</w:t>
      </w:r>
      <w:r>
        <w:t xml:space="preserve"> </w:t>
      </w:r>
      <w:r>
        <w:rPr>
          <w:bCs/>
          <w:b/>
        </w:rPr>
        <w:t xml:space="preserve">Occupational Therapist</w:t>
      </w:r>
      <w:r>
        <w:t xml:space="preserve"> </w:t>
      </w:r>
      <w:r>
        <w:t xml:space="preserve">professionals and the population's needs.</w:t>
      </w:r>
    </w:p>
    <w:p>
      <w:pPr>
        <w:pStyle w:val="BodyText"/>
      </w:pPr>
      <w:r>
        <w:t xml:space="preserve">To address this, continued professional development and specialized training programs are essential. The complexity of cases seen in Tehran—from victims of industrial accidents to individuals with neurodevelopmental disorders—requires therapists who are equipped with advanced skills. Collaboration between academic institutions in Tehran and international bodies can facilitate the exchange of knowledge, ensuring that practitioners stay updated on the latest techniques. Moreover, there is a need for specialized certifications in areas such as pediatrics, geriatrics, and mental health to fully utilize the potential of an</w:t>
      </w:r>
      <w:r>
        <w:t xml:space="preserve"> </w:t>
      </w:r>
      <w:r>
        <w:rPr>
          <w:bCs/>
          <w:b/>
        </w:rPr>
        <w:t xml:space="preserve">Occupational Therapist</w:t>
      </w:r>
      <w:r>
        <w:t xml:space="preserve"> </w:t>
      </w:r>
      <w:r>
        <w:t xml:space="preserve">within the Iranian healthcare system.</w:t>
      </w:r>
    </w:p>
    <w:bookmarkEnd w:id="22"/>
    <w:bookmarkStart w:id="23" w:name="economic-implications-and-accessibility"/>
    <w:p>
      <w:pPr>
        <w:pStyle w:val="Heading2"/>
      </w:pPr>
      <w:r>
        <w:t xml:space="preserve">Economic Implications and Accessibility</w:t>
      </w:r>
    </w:p>
    <w:p>
      <w:pPr>
        <w:pStyle w:val="FirstParagraph"/>
      </w:pPr>
      <w:r>
        <w:t xml:space="preserve">From an economic perspective, investing in occupational therapy yields significant long-term benefits. By helping individuals regain independence sooner, rehabilitation reduces the burden on caregivers and decreases the need for long-term institutional care. In a city as economically vibrant yet expensive as</w:t>
      </w:r>
      <w:r>
        <w:t xml:space="preserve"> </w:t>
      </w:r>
      <w:r>
        <w:rPr>
          <w:bCs/>
          <w:b/>
        </w:rPr>
        <w:t xml:space="preserve">Tehran</w:t>
      </w:r>
      <w:r>
        <w:t xml:space="preserve">, enabling citizens to remain active members of the workforce is crucial. An</w:t>
      </w:r>
      <w:r>
        <w:t xml:space="preserve"> </w:t>
      </w:r>
      <w:r>
        <w:rPr>
          <w:bCs/>
          <w:b/>
        </w:rPr>
        <w:t xml:space="preserve">Occupational Therapist</w:t>
      </w:r>
      <w:r>
        <w:t xml:space="preserve"> </w:t>
      </w:r>
      <w:r>
        <w:t xml:space="preserve">plays a key role in workplace ergonomics and vocational retraining, particularly for those recovering from injuries or managing chronic conditions.</w:t>
      </w:r>
    </w:p>
    <w:p>
      <w:pPr>
        <w:pStyle w:val="BodyText"/>
      </w:pPr>
      <w:r>
        <w:t xml:space="preserve">However, accessibility remains a challenge. While private clinics in affluent areas of Tehran offer high-quality services, there is a need to expand coverage through public health insurance schemes. Government policy must recognize the value added by the</w:t>
      </w:r>
      <w:r>
        <w:t xml:space="preserve"> </w:t>
      </w:r>
      <w:r>
        <w:rPr>
          <w:bCs/>
          <w:b/>
        </w:rPr>
        <w:t xml:space="preserve">Occupational Therapist</w:t>
      </w:r>
      <w:r>
        <w:t xml:space="preserve"> </w:t>
      </w:r>
      <w:r>
        <w:t xml:space="preserve">and include these services more comprehensively in national health insurance packages for</w:t>
      </w:r>
      <w:r>
        <w:t xml:space="preserve"> </w:t>
      </w:r>
      <w:r>
        <w:rPr>
          <w:bCs/>
          <w:b/>
        </w:rPr>
        <w:t xml:space="preserve">Iran Tehran</w:t>
      </w:r>
      <w:r>
        <w:t xml:space="preserve">. This would ensure that socioeconomic status does not dictate access to essential rehabilitation services.</w:t>
      </w:r>
    </w:p>
    <w:bookmarkEnd w:id="23"/>
    <w:bookmarkStart w:id="24" w:name="Xfde40a6173f8f4ea16bf0d857a4457ce25a4a99"/>
    <w:p>
      <w:pPr>
        <w:pStyle w:val="Heading2"/>
      </w:pPr>
      <w:r>
        <w:t xml:space="preserve">The Future Outlook: A Call for Integration</w:t>
      </w:r>
    </w:p>
    <w:p>
      <w:pPr>
        <w:pStyle w:val="FirstParagraph"/>
      </w:pPr>
      <w:r>
        <w:t xml:space="preserve">The future of healthcare in</w:t>
      </w:r>
      <w:r>
        <w:t xml:space="preserve"> </w:t>
      </w:r>
      <w:r>
        <w:rPr>
          <w:bCs/>
          <w:b/>
        </w:rPr>
        <w:t xml:space="preserve">Tehran</w:t>
      </w:r>
      <w:r>
        <w:t xml:space="preserve"> </w:t>
      </w:r>
      <w:r>
        <w:t xml:space="preserve">depends on the seamless integration of multidisciplinary teams, where the</w:t>
      </w:r>
      <w:r>
        <w:t xml:space="preserve"> </w:t>
      </w:r>
      <w:r>
        <w:rPr>
          <w:bCs/>
          <w:b/>
        </w:rPr>
        <w:t xml:space="preserve">Occupational Therapist</w:t>
      </w:r>
      <w:r>
        <w:t xml:space="preserve"> </w:t>
      </w:r>
      <w:r>
        <w:t xml:space="preserve">is viewed as an equal partner to physicians, nurses, and physiotherapists. As technology advances, telehealth services could bring occupational therapy expertise to underserved areas around Tehran and beyond. Digital tools can assist therapists in monitoring patient progress remotely, making care more efficient and accessible.</w:t>
      </w:r>
    </w:p>
    <w:p>
      <w:pPr>
        <w:pStyle w:val="BodyText"/>
      </w:pPr>
      <w:r>
        <w:t xml:space="preserve">In conclusion, the role of the</w:t>
      </w:r>
      <w:r>
        <w:t xml:space="preserve"> </w:t>
      </w:r>
      <w:r>
        <w:rPr>
          <w:bCs/>
          <w:b/>
        </w:rPr>
        <w:t xml:space="preserve">Occupational Therapist</w:t>
      </w:r>
      <w:r>
        <w:t xml:space="preserve"> </w:t>
      </w:r>
      <w:r>
        <w:t xml:space="preserve">in</w:t>
      </w:r>
      <w:r>
        <w:t xml:space="preserve"> </w:t>
      </w:r>
      <w:r>
        <w:rPr>
          <w:bCs/>
          <w:b/>
        </w:rPr>
        <w:t xml:space="preserve">Iran Tehran</w:t>
      </w:r>
      <w:r>
        <w:t xml:space="preserve"> </w:t>
      </w:r>
      <w:r>
        <w:t xml:space="preserve">is multifaceted and vital. It addresses physical limitations, psychological well-being, and social participation within a unique cultural framework. By expanding educational opportunities, improving insurance coverage, and fostering cultural competence in practice society can empower individuals to lead fuller, more independent lives. For the dynamic city of</w:t>
      </w:r>
      <w:r>
        <w:t xml:space="preserve"> </w:t>
      </w:r>
      <w:r>
        <w:rPr>
          <w:bCs/>
          <w:b/>
        </w:rPr>
        <w:t xml:space="preserve">Tehran</w:t>
      </w:r>
      <w:r>
        <w:t xml:space="preserve">, embracing the full potential of occupational therapy is not merely a healthcare strategy; it is an investment in the human capital and social fabric of Iran’s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Potential of Occupational Therapists in Iran, Tehran</dc:title>
  <dc:creator/>
  <dc:language>en</dc:language>
  <cp:keywords/>
  <dcterms:created xsi:type="dcterms:W3CDTF">2026-07-29T10:29:52Z</dcterms:created>
  <dcterms:modified xsi:type="dcterms:W3CDTF">2026-07-29T10:29:52Z</dcterms:modified>
</cp:coreProperties>
</file>

<file path=docProps/custom.xml><?xml version="1.0" encoding="utf-8"?>
<Properties xmlns="http://schemas.openxmlformats.org/officeDocument/2006/custom-properties" xmlns:vt="http://schemas.openxmlformats.org/officeDocument/2006/docPropsVTypes"/>
</file>