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Israel,</w:t>
      </w:r>
      <w:r>
        <w:t xml:space="preserve"> </w:t>
      </w:r>
      <w:r>
        <w:t xml:space="preserve">Jerusalem</w:t>
      </w:r>
    </w:p>
    <w:bookmarkStart w:id="28" w:name="X2b42fc0727ea7dfed88cc5deeb6bacf71e41baa"/>
    <w:p>
      <w:pPr>
        <w:pStyle w:val="Heading1"/>
      </w:pPr>
      <w:r>
        <w:t xml:space="preserve">The Role of the Occupational Therapist in Israel, Jerusalem</w:t>
      </w:r>
    </w:p>
    <w:p>
      <w:pPr>
        <w:pStyle w:val="FirstParagraph"/>
      </w:pPr>
      <w:r>
        <w:t xml:space="preserve">In the vibrant and historically rich landscape of Jerusalem, located within the State of</w:t>
      </w:r>
      <w:r>
        <w:t xml:space="preserve"> </w:t>
      </w:r>
      <w:r>
        <w:rPr>
          <w:bCs/>
          <w:b/>
        </w:rPr>
        <w:t xml:space="preserve">Israel</w:t>
      </w:r>
      <w:r>
        <w:t xml:space="preserve">, healthcare is not merely a service but a fundamental right embedded in the social fabric. At the heart of this complex medical ecosystem lies a profession that bridges the gap between clinical diagnosis and daily living: Occupational Therapy. The</w:t>
      </w:r>
      <w:r>
        <w:t xml:space="preserve"> </w:t>
      </w:r>
      <w:r>
        <w:rPr>
          <w:bCs/>
          <w:b/>
        </w:rPr>
        <w:t xml:space="preserve">Occupational Therapist</w:t>
      </w:r>
      <w:r>
        <w:t xml:space="preserve"> </w:t>
      </w:r>
      <w:r>
        <w:t xml:space="preserve">plays a pivotal role in ensuring that individuals across all age groups can participate meaningfully in life activities, despite physical, cognitive, or psychological challenges. This essay explores the multifaceted contributions of the</w:t>
      </w:r>
      <w:r>
        <w:t xml:space="preserve"> </w:t>
      </w:r>
      <w:r>
        <w:rPr>
          <w:bCs/>
          <w:b/>
        </w:rPr>
        <w:t xml:space="preserve">Occupational Therapist</w:t>
      </w:r>
      <w:r>
        <w:t xml:space="preserve">, specifically within the unique cultural and geographic context of</w:t>
      </w:r>
      <w:r>
        <w:t xml:space="preserve"> </w:t>
      </w:r>
      <w:r>
        <w:rPr>
          <w:bCs/>
          <w:b/>
        </w:rPr>
        <w:t xml:space="preserve">Israel Jerusalem</w:t>
      </w:r>
      <w:r>
        <w:t xml:space="preserve">.</w:t>
      </w:r>
    </w:p>
    <w:bookmarkStart w:id="20" w:name="X4ca54e36a00ab17fe2171cfd0fa6bc77c5933de"/>
    <w:p>
      <w:pPr>
        <w:pStyle w:val="Heading2"/>
      </w:pPr>
      <w:r>
        <w:t xml:space="preserve">The Core Philosophy: Enabling Participation</w:t>
      </w:r>
    </w:p>
    <w:p>
      <w:pPr>
        <w:pStyle w:val="FirstParagraph"/>
      </w:pPr>
      <w:r>
        <w:t xml:space="preserve">An</w:t>
      </w:r>
      <w:r>
        <w:t xml:space="preserve"> </w:t>
      </w:r>
      <w:r>
        <w:rPr>
          <w:bCs/>
          <w:b/>
        </w:rPr>
        <w:t xml:space="preserve">Occupational Therapist</w:t>
      </w:r>
      <w:r>
        <w:t xml:space="preserve"> </w:t>
      </w:r>
      <w:r>
        <w:t xml:space="preserve">is defined by their focus on "occupations," which refers to the everyday activities people do as individuals, in families, and with communities to occupy time and bring meaning and purpose to life. These occupations include things a person does for daily living (the basic self-care tasks), education, work, play, leisure, and social participation. In</w:t>
      </w:r>
      <w:r>
        <w:t xml:space="preserve"> </w:t>
      </w:r>
      <w:r>
        <w:rPr>
          <w:bCs/>
          <w:b/>
        </w:rPr>
        <w:t xml:space="preserve">Israel Jerusalem</w:t>
      </w:r>
      <w:r>
        <w:t xml:space="preserve">, where the pace of life is often rapid due to urban density and cultural intensity, the ability to maintain independence is crucial.</w:t>
      </w:r>
    </w:p>
    <w:p>
      <w:pPr>
        <w:pStyle w:val="BodyText"/>
      </w:pPr>
      <w:r>
        <w:t xml:space="preserve">The primary goal of an</w:t>
      </w:r>
      <w:r>
        <w:t xml:space="preserve"> </w:t>
      </w:r>
      <w:r>
        <w:rPr>
          <w:bCs/>
          <w:b/>
        </w:rPr>
        <w:t xml:space="preserve">Occupational Therapist</w:t>
      </w:r>
      <w:r>
        <w:t xml:space="preserve"> </w:t>
      </w:r>
      <w:r>
        <w:t xml:space="preserve">is to help people get as much out of life as possible. This involves assisting clients in overcoming barriers that prevent them from performing their desired activities. Whether it is a stroke survivor learning to dress themselves, a child with autism finding sensory regulation strategies, or an elderly person adapting their home for safety, the</w:t>
      </w:r>
      <w:r>
        <w:t xml:space="preserve"> </w:t>
      </w:r>
      <w:r>
        <w:rPr>
          <w:bCs/>
          <w:b/>
        </w:rPr>
        <w:t xml:space="preserve">Occupational Therapist</w:t>
      </w:r>
      <w:r>
        <w:t xml:space="preserve"> </w:t>
      </w:r>
      <w:r>
        <w:t xml:space="preserve">utilizes evidence-based interventions to restore function and promote well-being.</w:t>
      </w:r>
    </w:p>
    <w:bookmarkEnd w:id="20"/>
    <w:bookmarkStart w:id="21" w:name="X09c110e9ef3371f9382836a5f96516683306752"/>
    <w:p>
      <w:pPr>
        <w:pStyle w:val="Heading2"/>
      </w:pPr>
      <w:r>
        <w:t xml:space="preserve">The Context of Jerusalem: A Unique Healthcare Environment</w:t>
      </w:r>
    </w:p>
    <w:p>
      <w:pPr>
        <w:pStyle w:val="FirstParagraph"/>
      </w:pPr>
      <w:r>
        <w:rPr>
          <w:bCs/>
          <w:b/>
        </w:rPr>
        <w:t xml:space="preserve">Israel Jerusalem</w:t>
      </w:r>
      <w:r>
        <w:t xml:space="preserve">, the capital city of</w:t>
      </w:r>
      <w:r>
        <w:t xml:space="preserve"> </w:t>
      </w:r>
      <w:r>
        <w:rPr>
          <w:bCs/>
          <w:b/>
        </w:rPr>
        <w:t xml:space="preserve">Israel</w:t>
      </w:r>
      <w:r>
        <w:t xml:space="preserve">, presents a distinct set of challenges and opportunities for healthcare professionals. The city is characterized by its steep terrain, historic architecture with narrow staircases, and a diverse population comprising religious Jews, secular Israelis, Arab citizens of Israel, and immigrants from various parts of the world. For an</w:t>
      </w:r>
      <w:r>
        <w:t xml:space="preserve"> </w:t>
      </w:r>
      <w:r>
        <w:rPr>
          <w:bCs/>
          <w:b/>
        </w:rPr>
        <w:t xml:space="preserve">Occupational Therapist</w:t>
      </w:r>
      <w:r>
        <w:t xml:space="preserve"> </w:t>
      </w:r>
      <w:r>
        <w:t xml:space="preserve">working in this region, cultural competence is as important as clinical skill.</w:t>
      </w:r>
    </w:p>
    <w:p>
      <w:pPr>
        <w:pStyle w:val="BodyText"/>
      </w:pPr>
      <w:r>
        <w:t xml:space="preserve">In Jerusalem’s multi-ethnic environment, communication barriers can exist not only through language but also through differing cultural perceptions of disability and independence. An effective</w:t>
      </w:r>
      <w:r>
        <w:t xml:space="preserve"> </w:t>
      </w:r>
      <w:r>
        <w:rPr>
          <w:bCs/>
          <w:b/>
        </w:rPr>
        <w:t xml:space="preserve">Occupational Therapist</w:t>
      </w:r>
      <w:r>
        <w:t xml:space="preserve"> </w:t>
      </w:r>
      <w:r>
        <w:t xml:space="preserve">must navigate these nuances with sensitivity. For instance, in ultra-Orthodox communities, modesty laws may dictate that care is provided by a therapist of the same gender. Furthermore, the dietary and religious schedules (such as Shabbat or Ramadan) must be respected when designing treatment plans. The</w:t>
      </w:r>
      <w:r>
        <w:t xml:space="preserve"> </w:t>
      </w:r>
      <w:r>
        <w:rPr>
          <w:bCs/>
          <w:b/>
        </w:rPr>
        <w:t xml:space="preserve">Occupational Therapist</w:t>
      </w:r>
      <w:r>
        <w:t xml:space="preserve"> </w:t>
      </w:r>
      <w:r>
        <w:t xml:space="preserve">in Jerusalem must adapt their interventions to align with these deep-rooted cultural values while ensuring therapeutic efficacy.</w:t>
      </w:r>
    </w:p>
    <w:bookmarkEnd w:id="21"/>
    <w:bookmarkStart w:id="25" w:name="Xf324af097fc1485df119d5611d21123d8f21a83"/>
    <w:p>
      <w:pPr>
        <w:pStyle w:val="Heading2"/>
      </w:pPr>
      <w:r>
        <w:t xml:space="preserve">Clinical Applications Across the Lifespan</w:t>
      </w:r>
    </w:p>
    <w:p>
      <w:pPr>
        <w:pStyle w:val="FirstParagraph"/>
      </w:pPr>
      <w:r>
        <w:t xml:space="preserve">The scope of practice for an</w:t>
      </w:r>
      <w:r>
        <w:t xml:space="preserve"> </w:t>
      </w:r>
      <w:r>
        <w:rPr>
          <w:bCs/>
          <w:b/>
        </w:rPr>
        <w:t xml:space="preserve">Occupational Therapist</w:t>
      </w:r>
      <w:r>
        <w:t xml:space="preserve">*</w:t>
      </w:r>
      <w:r>
        <w:t xml:space="preserve"> </w:t>
      </w:r>
      <w:r>
        <w:t xml:space="preserve">in</w:t>
      </w:r>
    </w:p>
    <w:p>
      <w:pPr>
        <w:pStyle w:val="BodyText"/>
      </w:pPr>
      <w:r>
        <w:t xml:space="preserve">Israel Jerusalem&gt; is vast, covering pediatric, adult, and geriatric populations.</w:t>
      </w:r>
    </w:p>
    <w:bookmarkStart w:id="22" w:name="pediatrics-and-education"/>
    <w:p>
      <w:pPr>
        <w:pStyle w:val="Heading3"/>
      </w:pPr>
      <w:r>
        <w:t xml:space="preserve">Pediatrics and Education</w:t>
      </w:r>
    </w:p>
    <w:p>
      <w:pPr>
        <w:pStyle w:val="FirstParagraph"/>
      </w:pPr>
      <w:r>
        <w:t xml:space="preserve">In schools across Jerusalem, the</w:t>
      </w:r>
      <w:r>
        <w:t xml:space="preserve"> </w:t>
      </w:r>
      <w:r>
        <w:rPr>
          <w:bCs/>
          <w:b/>
        </w:rPr>
        <w:t xml:space="preserve">Occupational Therapist</w:t>
      </w:r>
      <w:r>
        <w:t xml:space="preserve">*</w:t>
      </w:r>
      <w:r>
        <w:t xml:space="preserve"> </w:t>
      </w:r>
      <w:r>
        <w:t xml:space="preserve">works closely with teachers and parents to support children with developmental delays. These children may struggle with handwriting, fine motor skills, or sensory processing issues that affect their ability to participate in classroom activities. By creating individualized education plans (IEPs) and providing sensory integration therapy, the</w:t>
      </w:r>
      <w:r>
        <w:t xml:space="preserve"> </w:t>
      </w:r>
      <w:r>
        <w:rPr>
          <w:bCs/>
          <w:b/>
        </w:rPr>
        <w:t xml:space="preserve">Occupational Therapist</w:t>
      </w:r>
      <w:r>
        <w:t xml:space="preserve">*</w:t>
      </w:r>
      <w:r>
        <w:t xml:space="preserve"> </w:t>
      </w:r>
      <w:r>
        <w:t xml:space="preserve">helps these children achieve academic success and social inclusion.</w:t>
      </w:r>
    </w:p>
    <w:bookmarkEnd w:id="22"/>
    <w:bookmarkStart w:id="23" w:name="mental-health"/>
    <w:p>
      <w:pPr>
        <w:pStyle w:val="Heading3"/>
      </w:pPr>
      <w:r>
        <w:t xml:space="preserve">Mental Health</w:t>
      </w:r>
    </w:p>
    <w:p>
      <w:pPr>
        <w:pStyle w:val="FirstParagraph"/>
      </w:pPr>
      <w:r>
        <w:t xml:space="preserve">Mental health is a growing concern in</w:t>
      </w:r>
      <w:r>
        <w:t xml:space="preserve"> </w:t>
      </w:r>
      <w:r>
        <w:rPr>
          <w:bCs/>
          <w:b/>
        </w:rPr>
        <w:t xml:space="preserve">Israel Jerusalem</w:t>
      </w:r>
      <w:r>
        <w:t xml:space="preserve">, exacerbated by the region's geopolitical tensions. The</w:t>
      </w:r>
      <w:r>
        <w:t xml:space="preserve"> </w:t>
      </w:r>
      <w:r>
        <w:rPr>
          <w:bCs/>
          <w:b/>
        </w:rPr>
        <w:t xml:space="preserve">Occupational Therapist</w:t>
      </w:r>
      <w:r>
        <w:t xml:space="preserve">*</w:t>
      </w:r>
      <w:r>
        <w:t xml:space="preserve"> </w:t>
      </w:r>
      <w:r>
        <w:t xml:space="preserve">plays a critical role in psychiatric units and community clinics. Here, therapy focuses on rebuilding daily routines, improving social interaction skills, and managing stress. Through structured activities and life-skills training, the</w:t>
      </w:r>
      <w:r>
        <w:t xml:space="preserve"> </w:t>
      </w:r>
      <w:r>
        <w:rPr>
          <w:bCs/>
          <w:b/>
        </w:rPr>
        <w:t xml:space="preserve">Occupational Therapist</w:t>
      </w:r>
      <w:r>
        <w:t xml:space="preserve">*</w:t>
      </w:r>
      <w:r>
        <w:t xml:space="preserve"> </w:t>
      </w:r>
      <w:r>
        <w:t xml:space="preserve">helps patients regain autonomy over their lives.</w:t>
      </w:r>
    </w:p>
    <w:bookmarkEnd w:id="23"/>
    <w:bookmarkStart w:id="24" w:name="geriatrics-and-aging-in-place"/>
    <w:p>
      <w:pPr>
        <w:pStyle w:val="Heading3"/>
      </w:pPr>
      <w:r>
        <w:t xml:space="preserve">Geriatrics and Aging in Place</w:t>
      </w:r>
    </w:p>
    <w:p>
      <w:pPr>
        <w:pStyle w:val="FirstParagraph"/>
      </w:pPr>
      <w:r>
        <w:t xml:space="preserve">Jerusalem has a significant elderly population living in historic apartment buildings that are often inaccessible. The</w:t>
      </w:r>
      <w:r>
        <w:t xml:space="preserve"> </w:t>
      </w:r>
      <w:r>
        <w:rPr>
          <w:bCs/>
          <w:b/>
        </w:rPr>
        <w:t xml:space="preserve">Occupational Therapist</w:t>
      </w:r>
      <w:r>
        <w:t xml:space="preserve">*</w:t>
      </w:r>
      <w:r>
        <w:t xml:space="preserve"> </w:t>
      </w:r>
      <w:r>
        <w:t xml:space="preserve">conducts home assessments to recommend modifications such as grab bars, ramps, or stairlifts. This allows seniors to "age in place" safely, reducing the need for institutional care and maintaining their dignity and independence.</w:t>
      </w:r>
    </w:p>
    <w:bookmarkEnd w:id="24"/>
    <w:bookmarkEnd w:id="25"/>
    <w:bookmarkStart w:id="26" w:name="the-role-of-technology-and-innovation"/>
    <w:p>
      <w:pPr>
        <w:pStyle w:val="Heading2"/>
      </w:pPr>
      <w:r>
        <w:t xml:space="preserve">The Role of Technology and Innovation</w:t>
      </w:r>
    </w:p>
    <w:p>
      <w:pPr>
        <w:pStyle w:val="FirstParagraph"/>
      </w:pPr>
      <w:r>
        <w:t xml:space="preserve">Israel Jerusalem&gt; is known as the "Startup Nation," a hub of technological innovation. This environment influences healthcare delivery significantly.</w:t>
      </w:r>
    </w:p>
    <w:p>
      <w:pPr>
        <w:pStyle w:val="BodyText"/>
      </w:pPr>
      <w:r>
        <w:t xml:space="preserve">Oc c upational Therapists</w:t>
      </w:r>
      <w:r>
        <w:t xml:space="preserve">*</w:t>
      </w:r>
      <w:r>
        <w:t xml:space="preserve"> </w:t>
      </w:r>
      <w:r>
        <w:t xml:space="preserve">in the region increasingly utilize assistive technology, virtual reality for cognitive rehabilitation, and telehealth services to reach patients in remote areas or those with mobility limitations.</w:t>
      </w:r>
    </w:p>
    <w:p>
      <w:pPr>
        <w:pStyle w:val="BodyText"/>
      </w:pPr>
      <w:r>
        <w:t xml:space="preserve">The integration of high-tech solutions allows the</w:t>
      </w:r>
      <w:r>
        <w:t xml:space="preserve"> </w:t>
      </w:r>
      <w:r>
        <w:rPr>
          <w:bCs/>
          <w:b/>
        </w:rPr>
        <w:t xml:space="preserve">Occupational Therapist</w:t>
      </w:r>
      <w:r>
        <w:t xml:space="preserve">*</w:t>
      </w:r>
      <w:r>
        <w:t xml:space="preserve"> </w:t>
      </w:r>
      <w:r>
        <w:t xml:space="preserve">to provide personalized and efficient care. For example, wearable devices can monitor fall risks for elderly clients, while adaptive software helps individuals with visual impairments navigate digital interfaces. This synergy between traditional therapeutic principles and cutting-edge technology is a hallmark of modern occupational therapy in</w:t>
      </w:r>
    </w:p>
    <w:p>
      <w:pPr>
        <w:pStyle w:val="BodyText"/>
      </w:pPr>
      <w:r>
        <w:t xml:space="preserve">Israel Jerusalem.</w:t>
      </w:r>
    </w:p>
    <w:bookmarkEnd w:id="26"/>
    <w:bookmarkStart w:id="27" w:name="conclusion-a-pillar-of-community-health"/>
    <w:p>
      <w:pPr>
        <w:pStyle w:val="Heading2"/>
      </w:pPr>
      <w:r>
        <w:t xml:space="preserve">Conclusion: A Pillar of Community Health</w:t>
      </w:r>
    </w:p>
    <w:p>
      <w:pPr>
        <w:pStyle w:val="FirstParagraph"/>
      </w:pPr>
      <w:r>
        <w:t xml:space="preserve">In conclusion, the</w:t>
      </w:r>
    </w:p>
    <w:p>
      <w:pPr>
        <w:pStyle w:val="BodyText"/>
      </w:pPr>
      <w:r>
        <w:t xml:space="preserve">Occupational Therapist</w:t>
      </w:r>
      <w:r>
        <w:t xml:space="preserve">*</w:t>
      </w:r>
      <w:r>
        <w:t xml:space="preserve"> </w:t>
      </w:r>
      <w:r>
        <w:t xml:space="preserve">serves as an essential pillar of the healthcare system in</w:t>
      </w:r>
    </w:p>
    <w:p>
      <w:pPr>
        <w:pStyle w:val="BodyText"/>
      </w:pPr>
      <w:r>
        <w:t xml:space="preserve">Israel Jerusalem. By addressing both physical and psychosocial needs within a culturally diverse context, they empower individuals to live fuller, more independent lives. Whether working in hospitals, schools, clinics, or private homes across the ancient and modern streets of</w:t>
      </w:r>
    </w:p>
    <w:p>
      <w:pPr>
        <w:pStyle w:val="BodyText"/>
      </w:pPr>
      <w:r>
        <w:t xml:space="preserve">Jerusalem, these professionals ensure that disability does not define a person’s potential.</w:t>
      </w:r>
    </w:p>
    <w:p>
      <w:pPr>
        <w:pStyle w:val="BodyText"/>
      </w:pPr>
      <w:r>
        <w:t xml:space="preserve">The dedication of the</w:t>
      </w:r>
    </w:p>
    <w:p>
      <w:pPr>
        <w:pStyle w:val="BodyText"/>
      </w:pPr>
      <w:r>
        <w:t xml:space="preserve">Occupational Therapist</w:t>
      </w:r>
      <w:r>
        <w:t xml:space="preserve">*</w:t>
      </w:r>
      <w:r>
        <w:t xml:space="preserve"> </w:t>
      </w:r>
      <w:r>
        <w:t xml:space="preserve">to holistic care aligns perfectly with the communal values of</w:t>
      </w:r>
    </w:p>
    <w:p>
      <w:pPr>
        <w:pStyle w:val="BodyText"/>
      </w:pPr>
      <w:r>
        <w:t xml:space="preserve">Israel Jerusalem. As the city continues to evolve, so too will the role of occupational therapy, adapting to new challenges while remaining steadfast in its mission: enabling every individual to engage meaningfully in life.</w:t>
      </w:r>
    </w:p>
    <w:p>
      <w:pPr>
        <w:pStyle w:val="BodyText"/>
      </w:pPr>
      <w:r>
        <w:rPr>
          <w:iCs/>
          <w:i/>
        </w:rPr>
        <w:t xml:space="preserve">Note: In Hebrew contexts, Occupational Therapists are often referred to as "Metapelim" (מטפלים בעיסוק). The term emphasizes the therapeutic value of work and activity.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Occupational Therapist in Israel, Jerusalem</dc:title>
  <dc:creator/>
  <dc:language>en</dc:language>
  <cp:keywords/>
  <dcterms:created xsi:type="dcterms:W3CDTF">2026-07-29T06:37:22Z</dcterms:created>
  <dcterms:modified xsi:type="dcterms:W3CDTF">2026-07-29T06:37:22Z</dcterms:modified>
</cp:coreProperties>
</file>

<file path=docProps/custom.xml><?xml version="1.0" encoding="utf-8"?>
<Properties xmlns="http://schemas.openxmlformats.org/officeDocument/2006/custom-properties" xmlns:vt="http://schemas.openxmlformats.org/officeDocument/2006/docPropsVTypes"/>
</file>