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United</w:t>
      </w:r>
      <w:r>
        <w:t xml:space="preserve"> </w:t>
      </w:r>
      <w:r>
        <w:t xml:space="preserve">Kingdom</w:t>
      </w:r>
      <w:r>
        <w:t xml:space="preserve"> </w:t>
      </w:r>
      <w:r>
        <w:t xml:space="preserve">Manchester</w:t>
      </w:r>
    </w:p>
    <w:p>
      <w:pPr>
        <w:pStyle w:val="FirstParagraph"/>
      </w:pPr>
      <w:r>
        <w:t xml:space="preserve">```html</w:t>
      </w:r>
    </w:p>
    <w:bookmarkStart w:id="26" w:name="X598f54c6580cbdc80dfa2890a2fc192682f52d2"/>
    <w:p>
      <w:pPr>
        <w:pStyle w:val="Heading1"/>
      </w:pPr>
      <w:r>
        <w:t xml:space="preserve">The Vital Role of the Occupational Therapist in United Kingdom Manchester</w:t>
      </w:r>
    </w:p>
    <w:p>
      <w:pPr>
        <w:pStyle w:val="FirstParagraph"/>
      </w:pPr>
      <w:r>
        <w:t xml:space="preserve">In the bustling metropolitan landscape of</w:t>
      </w:r>
      <w:r>
        <w:t xml:space="preserve"> </w:t>
      </w:r>
      <w:r>
        <w:rPr>
          <w:bCs/>
          <w:b/>
        </w:rPr>
        <w:t xml:space="preserve">United Kingdom Manchester</w:t>
      </w:r>
      <w:r>
        <w:t xml:space="preserve">, healthcare services stand as a cornerstone of public well-being. Among the various disciplines that contribute to this robust health infrastructure, few are as transformative or misunderstood as that of the</w:t>
      </w:r>
      <w:r>
        <w:t xml:space="preserve"> </w:t>
      </w:r>
      <w:r>
        <w:rPr>
          <w:bCs/>
          <w:b/>
        </w:rPr>
        <w:t xml:space="preserve">OCCUPATIONAL THERAPIST</w:t>
      </w:r>
      <w:r>
        <w:t xml:space="preserve">. While often conflated with physical therapy or nursing, occupational therapy offers a unique perspective on health and disability—one centered not merely on treating illness, but on enabling individuals to live meaningful, independent lives. In a city like Manchester, which is known for its industrial heritage, diverse population, and rapid urban development the role of the</w:t>
      </w:r>
      <w:r>
        <w:t xml:space="preserve"> </w:t>
      </w:r>
      <w:r>
        <w:rPr>
          <w:bCs/>
          <w:b/>
        </w:rPr>
        <w:t xml:space="preserve">Occupational Therapist</w:t>
      </w:r>
      <w:r>
        <w:t xml:space="preserve"> </w:t>
      </w:r>
      <w:r>
        <w:t xml:space="preserve">has become increasingly critical in addressing both acute medical needs and long-term social challenges.</w:t>
      </w:r>
    </w:p>
    <w:bookmarkStart w:id="20" w:name="the-essence-of-occupational-therapy"/>
    <w:p>
      <w:pPr>
        <w:pStyle w:val="Heading2"/>
      </w:pPr>
      <w:r>
        <w:t xml:space="preserve">The Essence of Occupational Therapy</w:t>
      </w:r>
    </w:p>
    <w:p>
      <w:pPr>
        <w:pStyle w:val="FirstParagraph"/>
      </w:pPr>
      <w:r>
        <w:t xml:space="preserve">To understand why the</w:t>
      </w:r>
      <w:r>
        <w:t xml:space="preserve"> </w:t>
      </w:r>
      <w:r>
        <w:rPr>
          <w:bCs/>
          <w:b/>
        </w:rPr>
        <w:t xml:space="preserve">OCCUPATIONAL THERAPIST</w:t>
      </w:r>
      <w:r>
        <w:t xml:space="preserve"> </w:t>
      </w:r>
      <w:r>
        <w:t xml:space="preserve">is indispensable to modern healthcare, one must first define what "occupation" means within the context of therapy. It does not refer solely to employment. Instead, it encompasses all the activities that occupy a person’s day: waking up, dressing, eating working playing and sleeping. An</w:t>
      </w:r>
      <w:r>
        <w:t xml:space="preserve"> </w:t>
      </w:r>
      <w:r>
        <w:rPr>
          <w:bCs/>
          <w:b/>
        </w:rPr>
        <w:t xml:space="preserve">OCCUPATIONAL THERAPIST</w:t>
      </w:r>
      <w:r>
        <w:t xml:space="preserve"> </w:t>
      </w:r>
      <w:r>
        <w:t xml:space="preserve">helps people engage in these essential activities despite physical injuries disabilities or mental health conditions.</w:t>
      </w:r>
    </w:p>
    <w:p>
      <w:pPr>
        <w:pStyle w:val="BodyText"/>
      </w:pPr>
      <w:r>
        <w:t xml:space="preserve">In Manchester this approach is particularly relevant given the city’s demographic diversity. The population includes a significant proportion of elderly residents living alone young families navigating developmental milestones and individuals recovering from industrial-related accidents due to the city’s historical manufacturing roots. For each of these groups, an</w:t>
      </w:r>
      <w:r>
        <w:t xml:space="preserve"> </w:t>
      </w:r>
      <w:r>
        <w:rPr>
          <w:bCs/>
          <w:b/>
        </w:rPr>
        <w:t xml:space="preserve">OCCUPATIONAL THERAPIST</w:t>
      </w:r>
      <w:r>
        <w:t xml:space="preserve"> </w:t>
      </w:r>
      <w:r>
        <w:t xml:space="preserve">acts as a bridge between medical stability and functional independence.</w:t>
      </w:r>
    </w:p>
    <w:bookmarkEnd w:id="20"/>
    <w:bookmarkStart w:id="21" w:name="Xd83136a6a5f08e2b75df50e11dc116519cda911"/>
    <w:p>
      <w:pPr>
        <w:pStyle w:val="Heading2"/>
      </w:pPr>
      <w:r>
        <w:t xml:space="preserve">The Manchester Context: A City in Transition</w:t>
      </w:r>
    </w:p>
    <w:p>
      <w:pPr>
        <w:pStyle w:val="FirstParagraph"/>
      </w:pPr>
      <w:r>
        <w:rPr>
          <w:bCs/>
          <w:b/>
        </w:rPr>
        <w:t xml:space="preserve">United Kingdom Manchester</w:t>
      </w:r>
      <w:r>
        <w:t xml:space="preserve">OCCUPATIONAL THERAPIST plays a pivotal role in community-based care.</w:t>
      </w:r>
    </w:p>
    <w:p>
      <w:pPr>
        <w:pStyle w:val="BodyText"/>
      </w:pPr>
      <w:r>
        <w:t xml:space="preserve">Manchester’s NHS Trusts have increasingly recognized the value of integrating occupational therapy into multidisciplinary teams. Whether in acute hospital settings like Manchester Royal Infirmary or in community centers across districts such as Salford and Oldham,</w:t>
      </w:r>
      <w:r>
        <w:t xml:space="preserve"> </w:t>
      </w:r>
      <w:r>
        <w:rPr>
          <w:bCs/>
          <w:b/>
        </w:rPr>
        <w:t xml:space="preserve">OCCUPATIONAL THERAPISTS</w:t>
      </w:r>
      <w:r>
        <w:t xml:space="preserve"> </w:t>
      </w:r>
      <w:r>
        <w:t xml:space="preserve">conduct comprehensive assessments that consider not only physical capabilities but also environmental factors. They evaluate homes for safety modify equipment to aid mobility and provide training for caregivers. This holistic method ensures that patients do not just survive their illnesses—they thrive within them.</w:t>
      </w:r>
    </w:p>
    <w:bookmarkEnd w:id="21"/>
    <w:bookmarkStart w:id="22" w:name="mental-health-and-social-inclusion"/>
    <w:p>
      <w:pPr>
        <w:pStyle w:val="Heading2"/>
      </w:pPr>
      <w:r>
        <w:t xml:space="preserve">Mental Health and Social Inclusion</w:t>
      </w:r>
    </w:p>
    <w:p>
      <w:pPr>
        <w:pStyle w:val="FirstParagraph"/>
      </w:pPr>
      <w:r>
        <w:t xml:space="preserve">The scope of an</w:t>
      </w:r>
      <w:r>
        <w:t xml:space="preserve"> </w:t>
      </w:r>
      <w:r>
        <w:rPr>
          <w:bCs/>
          <w:b/>
        </w:rPr>
        <w:t xml:space="preserve">OCCUPATIONAL THERAPIST</w:t>
      </w:r>
      <w:r>
        <w:t xml:space="preserve"> </w:t>
      </w:r>
      <w:r>
        <w:t xml:space="preserve">extends profoundly into mental health services. In a city like Manchester where stress anxiety and depression are growing public health concerns occupational therapy offers non-pharmacological interventions that empower individuals to regain control over their daily routines.</w:t>
      </w:r>
    </w:p>
    <w:p>
      <w:pPr>
        <w:pStyle w:val="BodyText"/>
      </w:pPr>
      <w:r>
        <w:t xml:space="preserve">For example someone suffering from severe social anxiety may struggle with basic tasks such as grocery shopping or attending job interviews. An</w:t>
      </w:r>
      <w:r>
        <w:t xml:space="preserve"> </w:t>
      </w:r>
      <w:r>
        <w:rPr>
          <w:bCs/>
          <w:b/>
        </w:rPr>
        <w:t xml:space="preserve">OCCUPATIONAL THERAPIST</w:t>
      </w:r>
      <w:r>
        <w:t xml:space="preserve"> </w:t>
      </w:r>
      <w:r>
        <w:t xml:space="preserve">would break these tasks down into manageable steps provide coping strategies and gradually expose the individual to triggering environments in a controlled manner. By focusing on meaningful engagement rather than symptom suppression occupational therapy promotes long-term resilience.</w:t>
      </w:r>
    </w:p>
    <w:p>
      <w:pPr>
        <w:pStyle w:val="BodyText"/>
      </w:pPr>
      <w:r>
        <w:t xml:space="preserve">This is especially important in</w:t>
      </w:r>
      <w:r>
        <w:t xml:space="preserve"> </w:t>
      </w:r>
      <w:r>
        <w:rPr>
          <w:bCs/>
          <w:b/>
        </w:rPr>
        <w:t xml:space="preserve">United Kingdom Manchester</w:t>
      </w:r>
      <w:r>
        <w:t xml:space="preserve">, where community cohesion and social inclusion are key priorities for local councils. Many</w:t>
      </w:r>
      <w:r>
        <w:t xml:space="preserve"> </w:t>
      </w:r>
      <w:r>
        <w:rPr>
          <w:bCs/>
          <w:b/>
        </w:rPr>
        <w:t xml:space="preserve">OCCUPATIONAL THERAPISTS</w:t>
      </w:r>
      <w:r>
        <w:t xml:space="preserve"> </w:t>
      </w:r>
      <w:r>
        <w:t xml:space="preserve">collaborate with housing associations and social workers to ensure that individuals with disabilities or mental health issues are not isolated but actively participate in civic life.</w:t>
      </w:r>
    </w:p>
    <w:bookmarkEnd w:id="22"/>
    <w:bookmarkStart w:id="23" w:name="economic-and-social-impact"/>
    <w:p>
      <w:pPr>
        <w:pStyle w:val="Heading2"/>
      </w:pPr>
      <w:r>
        <w:t xml:space="preserve">Economic and Social Impact</w:t>
      </w:r>
    </w:p>
    <w:p>
      <w:pPr>
        <w:pStyle w:val="FirstParagraph"/>
      </w:pPr>
      <w:r>
        <w:t xml:space="preserve">The investment in</w:t>
      </w:r>
      <w:r>
        <w:t xml:space="preserve"> </w:t>
      </w:r>
      <w:r>
        <w:rPr>
          <w:bCs/>
          <w:b/>
        </w:rPr>
        <w:t xml:space="preserve">OCCUPATIONAL THERAPIST</w:t>
      </w:r>
      <w:r>
        <w:t xml:space="preserve"> </w:t>
      </w:r>
      <w:r>
        <w:t xml:space="preserve">services yields substantial economic benefits for</w:t>
      </w:r>
      <w:r>
        <w:t xml:space="preserve"> </w:t>
      </w:r>
      <w:r>
        <w:rPr>
          <w:bCs/>
          <w:b/>
        </w:rPr>
        <w:t xml:space="preserve">United Kingdom Manchester</w:t>
      </w:r>
      <w:r>
        <w:t xml:space="preserve">. By helping individuals return to work sooner by reducing hospital readmissions and by preventing falls among the elderly occupational therapy alleviates pressure on the National Health Service (NHS) and local government budgets. According to recent studies every pound invested in community-based occupational therapy saves multiple pounds in downstream healthcare costs.</w:t>
      </w:r>
    </w:p>
    <w:p>
      <w:pPr>
        <w:pStyle w:val="BodyText"/>
      </w:pPr>
      <w:r>
        <w:t xml:space="preserve">Moreover, there is a profound social impact. When an</w:t>
      </w:r>
      <w:r>
        <w:t xml:space="preserve"> </w:t>
      </w:r>
      <w:r>
        <w:rPr>
          <w:bCs/>
          <w:b/>
        </w:rPr>
        <w:t xml:space="preserve">OCCUPATIONAL THERAPIST</w:t>
      </w:r>
      <w:r>
        <w:t xml:space="preserve"> </w:t>
      </w:r>
      <w:r>
        <w:t xml:space="preserve">helps a veteran regain the ability to drive or enables a young adult with cerebral palsy to use adaptive technology for education they are restoring dignity and self-worth. These outcomes align closely with Manchester’s commitment to equality and accessibility.</w:t>
      </w:r>
    </w:p>
    <w:bookmarkEnd w:id="23"/>
    <w:bookmarkStart w:id="24" w:name="challenges-and-future-directions"/>
    <w:p>
      <w:pPr>
        <w:pStyle w:val="Heading2"/>
      </w:pPr>
      <w:r>
        <w:t xml:space="preserve">Challenges and Future Directions</w:t>
      </w:r>
    </w:p>
    <w:p>
      <w:pPr>
        <w:pStyle w:val="FirstParagraph"/>
      </w:pPr>
      <w:r>
        <w:t xml:space="preserve">Despite its proven value occupational therapy faces challenges including funding shortages workforce retention issues and varying levels of public awareness. In</w:t>
      </w:r>
      <w:r>
        <w:t xml:space="preserve"> </w:t>
      </w:r>
      <w:r>
        <w:rPr>
          <w:bCs/>
          <w:b/>
        </w:rPr>
        <w:t xml:space="preserve">United Kingdom Manchester</w:t>
      </w:r>
      <w:r>
        <w:t xml:space="preserve">, like many parts of the UK post-pandemic demand for health services has surged putting strain on already stretched resources.</w:t>
      </w:r>
    </w:p>
    <w:p>
      <w:pPr>
        <w:pStyle w:val="BodyText"/>
      </w:pPr>
      <w:r>
        <w:t xml:space="preserve">To address these issues there is a growing need for increased advocacy and education. More students should be encouraged to pursue careers as</w:t>
      </w:r>
      <w:r>
        <w:t xml:space="preserve"> </w:t>
      </w:r>
      <w:r>
        <w:rPr>
          <w:bCs/>
          <w:b/>
        </w:rPr>
        <w:t xml:space="preserve">OCCUPATIONAL THERAPISTS</w:t>
      </w:r>
      <w:r>
        <w:t xml:space="preserve">, particularly those from underrepresented communities who reflect the diversity of Manchester. Additionally digital health solutions such as telehealth assessments can expand reach allowing an</w:t>
      </w:r>
      <w:r>
        <w:t xml:space="preserve"> </w:t>
      </w:r>
      <w:r>
        <w:rPr>
          <w:bCs/>
          <w:b/>
        </w:rPr>
        <w:t xml:space="preserve">OCCUPATIONAL THERAPIST</w:t>
      </w:r>
      <w:r>
        <w:t xml:space="preserve"> </w:t>
      </w:r>
      <w:r>
        <w:t xml:space="preserve">to support clients in remote areas without compromising quality of care.</w:t>
      </w:r>
    </w:p>
    <w:bookmarkEnd w:id="24"/>
    <w:bookmarkStart w:id="25" w:name="conclusion-a-call-for-recognition"/>
    <w:p>
      <w:pPr>
        <w:pStyle w:val="Heading2"/>
      </w:pPr>
      <w:r>
        <w:t xml:space="preserve">Conclusion: A Call for Recognition</w:t>
      </w:r>
    </w:p>
    <w:p>
      <w:pPr>
        <w:pStyle w:val="FirstParagraph"/>
      </w:pPr>
      <w:r>
        <w:t xml:space="preserve">The contribution of the</w:t>
      </w:r>
      <w:r>
        <w:t xml:space="preserve"> </w:t>
      </w:r>
      <w:r>
        <w:rPr>
          <w:bCs/>
          <w:b/>
        </w:rPr>
        <w:t xml:space="preserve">OCCUPATIONAL THERAPIST</w:t>
      </w:r>
      <w:r>
        <w:t xml:space="preserve"> </w:t>
      </w:r>
      <w:r>
        <w:t xml:space="preserve">to healthcare in</w:t>
      </w:r>
      <w:r>
        <w:t xml:space="preserve"> </w:t>
      </w:r>
      <w:r>
        <w:rPr>
          <w:bCs/>
          <w:b/>
        </w:rPr>
        <w:t xml:space="preserve">United Kingdom Manchester</w:t>
      </w:r>
    </w:p>
    <w:p>
      <w:pPr>
        <w:pStyle w:val="BodyText"/>
      </w:pPr>
      <w:r>
        <w:t xml:space="preserve">We urge policymakers healthcare providers and the public to recognize that when we invest in</w:t>
      </w:r>
      <w:r>
        <w:t xml:space="preserve"> </w:t>
      </w:r>
      <w:r>
        <w:rPr>
          <w:bCs/>
          <w:b/>
        </w:rPr>
        <w:t xml:space="preserve">OCCUPATIONAL THERAPISTS</w:t>
      </w:r>
      <w:r>
        <w:t xml:space="preserve">, we are investing in the fabric of society itself. From helping a child play with their toys to assisting an elder live safely at home, their work touches every stage of life. In Manchester—a city proud of its resilience and compassion—the role of the</w:t>
      </w:r>
      <w:r>
        <w:t xml:space="preserve"> </w:t>
      </w:r>
      <w:r>
        <w:rPr>
          <w:bCs/>
          <w:b/>
        </w:rPr>
        <w:t xml:space="preserve">OCCUPATIONAL THERAPIST</w:t>
      </w:r>
    </w:p>
    <w:p>
      <w:pPr>
        <w:pStyle w:val="BodyText"/>
      </w:pPr>
      <w:r>
        <w:rPr>
          <w:iCs/>
          <w:i/>
        </w:rPr>
        <w:t xml:space="preserve">This essay highlights the critical functions of Occupational Therapy within the specific socio-economic and healthcare context of United Kingdom Manchester. It underscores how therapeutic interventions contribute to individual well-being and broader community health outcomes.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Occupational Therapist in United Kingdom Manchester</dc:title>
  <dc:creator/>
  <dc:language>en</dc:language>
  <cp:keywords/>
  <dcterms:created xsi:type="dcterms:W3CDTF">2026-07-29T15:11:54Z</dcterms:created>
  <dcterms:modified xsi:type="dcterms:W3CDTF">2026-07-29T15:11:54Z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