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e95029e182b127c6b0be614b1451e13f6355c56"/>
    <w:p>
      <w:pPr>
        <w:pStyle w:val="Heading1"/>
      </w:pPr>
      <w:r>
        <w:t xml:space="preserve">The Vital Role of the Occupational Therapist in United States Chicago</w:t>
      </w:r>
    </w:p>
    <w:p>
      <w:pPr>
        <w:pStyle w:val="FirstParagraph"/>
      </w:pPr>
      <w:r>
        <w:t xml:space="preserve">In the bustling, dynamic landscape of</w:t>
      </w:r>
      <w:r>
        <w:t xml:space="preserve"> </w:t>
      </w:r>
      <w:r>
        <w:rPr>
          <w:bCs/>
          <w:b/>
        </w:rPr>
        <w:t xml:space="preserve">United States Chicago</w:t>
      </w:r>
      <w:r>
        <w:t xml:space="preserve">, a city renowned for its architectural marvels, diverse cultural tapestry, and relentless pace of life, professional healthcare services must adapt to meet complex patient needs. Among these specialized roles few are as pivotal or misunderstood as that of the</w:t>
      </w:r>
      <w:r>
        <w:t xml:space="preserve"> </w:t>
      </w:r>
      <w:r>
        <w:rPr>
          <w:bCs/>
          <w:b/>
        </w:rPr>
        <w:t xml:space="preserve">Occupational Therapist</w:t>
      </w:r>
      <w:r>
        <w:t xml:space="preserve">. An Essay on this subject reveals not just a medical profession, but a fundamental philosophy of independence, dignity, and community integration. In the context of</w:t>
      </w:r>
      <w:r>
        <w:t xml:space="preserve"> </w:t>
      </w:r>
      <w:r>
        <w:rPr>
          <w:bCs/>
          <w:b/>
        </w:rPr>
        <w:t xml:space="preserve">United States Chicago</w:t>
      </w:r>
      <w:r>
        <w:t xml:space="preserve">, where urban density creates unique physical and social challenges, the contribution of an Occupational Therapist is indispensable to both individual recovery and public health infrastructure.</w:t>
      </w:r>
    </w:p>
    <w:bookmarkStart w:id="20" w:name="Xb83fd5c639b05e3cf99e6122c68a8edaeb24ae4"/>
    <w:p>
      <w:pPr>
        <w:pStyle w:val="Heading2"/>
      </w:pPr>
      <w:r>
        <w:t xml:space="preserve">Defining the Scope: More Than Just Therapy</w:t>
      </w:r>
    </w:p>
    <w:p>
      <w:pPr>
        <w:pStyle w:val="FirstParagraph"/>
      </w:pPr>
      <w:r>
        <w:t xml:space="preserve">To understand the significance of an</w:t>
      </w:r>
      <w:r>
        <w:t xml:space="preserve"> </w:t>
      </w:r>
      <w:r>
        <w:rPr>
          <w:bCs/>
          <w:b/>
        </w:rPr>
        <w:t xml:space="preserve">Occupational Therapist</w:t>
      </w:r>
      <w:r>
        <w:t xml:space="preserve">, one must first dismantle the common misconception that their role is limited to rehabilitation after physical injury. While post-stroke recovery and orthopedic healing are core components, the practice of an</w:t>
      </w:r>
    </w:p>
    <w:p>
      <w:pPr>
        <w:pStyle w:val="BodyText"/>
      </w:pPr>
      <w:r>
        <w:t xml:space="preserve">Occupational Therapist encompasses a holistic view of human function. Occupational therapy is defined by its focus on "occupations"—the everyday activities people do as individuals, in families, and with communities to occupy their time and bring meaning and purpose to their lives. For the residents of</w:t>
      </w:r>
      <w:r>
        <w:t xml:space="preserve"> </w:t>
      </w:r>
      <w:r>
        <w:rPr>
          <w:bCs/>
          <w:b/>
        </w:rPr>
        <w:t xml:space="preserve">United States Chicago</w:t>
      </w:r>
      <w:r>
        <w:t xml:space="preserve">, these occupations range from navigating the complex public transit systems of the CTA to managing work-life balance in high-pressure corporate environments like those found on LaSalle Street.</w:t>
      </w:r>
    </w:p>
    <w:p>
      <w:pPr>
        <w:pStyle w:val="BodyText"/>
      </w:pPr>
      <w:r>
        <w:t xml:space="preserve">An</w:t>
      </w:r>
      <w:r>
        <w:t xml:space="preserve"> </w:t>
      </w:r>
      <w:r>
        <w:rPr>
          <w:bCs/>
          <w:b/>
        </w:rPr>
        <w:t xml:space="preserve">Occupational Therapist</w:t>
      </w:r>
      <w:r>
        <w:t xml:space="preserve"> </w:t>
      </w:r>
      <w:r>
        <w:t xml:space="preserve">evaluates a person’s ability to perform these tasks and intervenes when barriers exist. These barriers may be physical, such as mobility restrictions following an accident at a Chicago construction site; cognitive, such as trauma resulting from the city's urban stressors; or sensory, affecting individuals with autism spectrum disorders in crowded school environments. By addressing these holistic needs, the</w:t>
      </w:r>
      <w:r>
        <w:t xml:space="preserve"> </w:t>
      </w:r>
      <w:r>
        <w:rPr>
          <w:bCs/>
          <w:b/>
        </w:rPr>
        <w:t xml:space="preserve">Occupational Therapist</w:t>
      </w:r>
      <w:r>
        <w:t xml:space="preserve"> </w:t>
      </w:r>
      <w:r>
        <w:t xml:space="preserve">ensures that patients in</w:t>
      </w:r>
      <w:r>
        <w:t xml:space="preserve"> </w:t>
      </w:r>
      <w:r>
        <w:rPr>
          <w:bCs/>
          <w:b/>
        </w:rPr>
        <w:t xml:space="preserve">United States Chicago</w:t>
      </w:r>
      <w:r>
        <w:t xml:space="preserve"> </w:t>
      </w:r>
      <w:r>
        <w:t xml:space="preserve">can return to their homes, workplaces, and schools with maximum independence.</w:t>
      </w:r>
    </w:p>
    <w:bookmarkEnd w:id="20"/>
    <w:bookmarkStart w:id="21" w:name="X08d8a4577d3473de456d4fbcce843f5ea3674ca"/>
    <w:p>
      <w:pPr>
        <w:pStyle w:val="Heading2"/>
      </w:pPr>
      <w:r>
        <w:t xml:space="preserve">The Chicago Context: Urban Challenges and Solutions</w:t>
      </w:r>
    </w:p>
    <w:p>
      <w:pPr>
        <w:pStyle w:val="FirstParagraph"/>
      </w:pPr>
      <w:r>
        <w:t xml:space="preserve">The specific environment of</w:t>
      </w:r>
      <w:r>
        <w:t xml:space="preserve"> </w:t>
      </w:r>
      <w:r>
        <w:rPr>
          <w:bCs/>
          <w:b/>
        </w:rPr>
        <w:t xml:space="preserve">United States Chicago</w:t>
      </w:r>
      <w:r>
        <w:br/>
      </w:r>
      <w:r>
        <w:t xml:space="preserve">presents distinct challenges that shape the practice of occupational therapy. The city’s infrastructure, while impressive, often poses navigational difficulties for those with disabilities. An</w:t>
      </w:r>
      <w:r>
        <w:t xml:space="preserve"> </w:t>
      </w:r>
      <w:r>
        <w:rPr>
          <w:bCs/>
          <w:b/>
        </w:rPr>
        <w:t xml:space="preserve">Occupational Therapist</w:t>
      </w:r>
      <w:r>
        <w:t xml:space="preserve"> </w:t>
      </w:r>
      <w:r>
        <w:t xml:space="preserve">working in this region must be well-versed in accessibility laws and environmental modifications unique to older brick-and-mortar structures versus modern high-rises. They assist clients in adapting their living spaces—whether it is a walk-up apartment on the South Side or a condo on the North Shore—to ensure safety and ease of movement. This might involve recommending grab bars, ramps, or smart-home technologies that allow individuals with limited mobility to maintain control over their environment.</w:t>
      </w:r>
    </w:p>
    <w:p>
      <w:pPr>
        <w:pStyle w:val="BodyText"/>
      </w:pPr>
      <w:r>
        <w:t xml:space="preserve">Furthermore, Chicago’s vibrant community centers and parks require accessible programming.</w:t>
      </w:r>
      <w:r>
        <w:t xml:space="preserve"> </w:t>
      </w:r>
      <w:r>
        <w:rPr>
          <w:bCs/>
          <w:b/>
        </w:rPr>
        <w:t xml:space="preserve">Occupational Therapist</w:t>
      </w:r>
      <w:r>
        <w:t xml:space="preserve">s often collaborate with local organizations to design inclusive recreational activities. For children and adults with developmental disabilities, participating in community events at Millennium Park or the Art Institute requires sensory regulation strategies and social skills coaching—key areas where an</w:t>
      </w:r>
      <w:r>
        <w:t xml:space="preserve"> </w:t>
      </w:r>
      <w:r>
        <w:rPr>
          <w:bCs/>
          <w:b/>
        </w:rPr>
        <w:t xml:space="preserve">Occupational Therapist</w:t>
      </w:r>
      <w:r>
        <w:t xml:space="preserve"> </w:t>
      </w:r>
      <w:r>
        <w:t xml:space="preserve">excels. By bridging the gap between clinical settings and community engagement, they help individuals in</w:t>
      </w:r>
      <w:r>
        <w:t xml:space="preserve"> </w:t>
      </w:r>
      <w:r>
        <w:rPr>
          <w:bCs/>
          <w:b/>
        </w:rPr>
        <w:t xml:space="preserve">United States Chicago</w:t>
      </w:r>
      <w:r>
        <w:t xml:space="preserve"> </w:t>
      </w:r>
      <w:r>
        <w:t xml:space="preserve">feel not just healed, but integrated.</w:t>
      </w:r>
    </w:p>
    <w:bookmarkEnd w:id="21"/>
    <w:bookmarkStart w:id="22" w:name="economic-and-social-impact-on-the-region"/>
    <w:p>
      <w:pPr>
        <w:pStyle w:val="Heading2"/>
      </w:pPr>
      <w:r>
        <w:t xml:space="preserve">Economic and Social Impact on the Region</w:t>
      </w:r>
    </w:p>
    <w:p>
      <w:pPr>
        <w:pStyle w:val="FirstParagraph"/>
      </w:pPr>
      <w:r>
        <w:t xml:space="preserve">The economic argument for hiring an</w:t>
      </w:r>
      <w:r>
        <w:t xml:space="preserve"> </w:t>
      </w:r>
      <w:r>
        <w:rPr>
          <w:bCs/>
          <w:b/>
        </w:rPr>
        <w:t xml:space="preserve">Occupational Therapist</w:t>
      </w:r>
      <w:r>
        <w:br/>
      </w:r>
      <w:r>
        <w:t xml:space="preserve">in</w:t>
      </w:r>
      <w:r>
        <w:t xml:space="preserve"> </w:t>
      </w:r>
      <w:r>
        <w:rPr>
          <w:bCs/>
          <w:b/>
        </w:rPr>
        <w:t xml:space="preserve">United States Chicago</w:t>
      </w:r>
      <w:r>
        <w:br/>
      </w:r>
      <w:r>
        <w:t xml:space="preserve">is robust. By facilitating early return to work through vocational rehabilitation, they reduce the burden on social safety nets and productivity losses. For example, a warehouse worker injured on the docks of Lake Michigan can rely on an</w:t>
      </w:r>
      <w:r>
        <w:t xml:space="preserve"> </w:t>
      </w:r>
      <w:r>
        <w:rPr>
          <w:bCs/>
          <w:b/>
        </w:rPr>
        <w:t xml:space="preserve">Occupational Therapist</w:t>
      </w:r>
      <w:r>
        <w:t xml:space="preserve"> </w:t>
      </w:r>
      <w:r>
        <w:t xml:space="preserve">to modify workplace ergonomics or provide assistive devices, allowing them to earn a living rather than relying solely on disability benefits. This proactive approach is vital in a city with such a diverse workforce.</w:t>
      </w:r>
    </w:p>
    <w:p>
      <w:pPr>
        <w:pStyle w:val="BodyText"/>
      </w:pPr>
      <w:r>
        <w:t xml:space="preserve">Socially, the role of the</w:t>
      </w:r>
      <w:r>
        <w:t xml:space="preserve"> </w:t>
      </w:r>
      <w:r>
        <w:rPr>
          <w:bCs/>
          <w:b/>
        </w:rPr>
        <w:t xml:space="preserve">Occupational Therapist</w:t>
      </w:r>
      <w:r>
        <w:br/>
      </w:r>
      <w:r>
        <w:t xml:space="preserve">promotes equity. In neighborhoods across</w:t>
      </w:r>
      <w:r>
        <w:t xml:space="preserve"> </w:t>
      </w:r>
      <w:r>
        <w:rPr>
          <w:bCs/>
          <w:b/>
        </w:rPr>
        <w:t xml:space="preserve">United States Chicago</w:t>
      </w:r>
      <w:r>
        <w:t xml:space="preserve">, from Pilsen to Bronzeville, access to mental health and developmental support can be uneven. Mobile therapy units and telehealth services provided by skilled occupational therapists are increasingly crucial in reaching underserved populations. They empower families with tools to manage behavioral challenges at home, reducing the need for institutionalization and keeping families together within their cultural communities.</w:t>
      </w:r>
    </w:p>
    <w:bookmarkEnd w:id="22"/>
    <w:bookmarkStart w:id="23" w:name="Xce7f5d61df7a66ad9f634f39b5489feeca58a07"/>
    <w:p>
      <w:pPr>
        <w:pStyle w:val="Heading2"/>
      </w:pPr>
      <w:r>
        <w:t xml:space="preserve">The Future of Occupational Therapy in Chicago</w:t>
      </w:r>
    </w:p>
    <w:p>
      <w:pPr>
        <w:pStyle w:val="FirstParagraph"/>
      </w:pPr>
      <w:r>
        <w:t xml:space="preserve">Looking forward, the demand for an</w:t>
      </w:r>
      <w:r>
        <w:t xml:space="preserve"> </w:t>
      </w:r>
      <w:r>
        <w:rPr>
          <w:bCs/>
          <w:b/>
        </w:rPr>
        <w:t xml:space="preserve">Occupational Therapist</w:t>
      </w:r>
      <w:r>
        <w:br/>
      </w:r>
      <w:r>
        <w:t xml:space="preserve">in</w:t>
      </w:r>
      <w:r>
        <w:t xml:space="preserve"> </w:t>
      </w:r>
      <w:r>
        <w:rPr>
          <w:bCs/>
          <w:b/>
        </w:rPr>
        <w:t xml:space="preserve">United States Chicago</w:t>
      </w:r>
      <w:r>
        <w:br/>
      </w:r>
      <w:r>
        <w:t xml:space="preserve">is expected to grow due to an aging population and a heightened awareness of mental health. The city’s push toward "aging in place" aligns perfectly with occupational therapy principles. Seniors wish to remain in their familiar neighborhoods, and</w:t>
      </w:r>
      <w:r>
        <w:t xml:space="preserve"> </w:t>
      </w:r>
      <w:r>
        <w:rPr>
          <w:bCs/>
          <w:b/>
        </w:rPr>
        <w:t xml:space="preserve">Occupational Therapist</w:t>
      </w:r>
      <w:r>
        <w:t xml:space="preserve">s are the experts who make this feasible through home safety assessments and cognitive training for early-stage dementia.</w:t>
      </w:r>
    </w:p>
    <w:p>
      <w:pPr>
        <w:pStyle w:val="BodyText"/>
      </w:pPr>
      <w:r>
        <w:t xml:space="preserve">Moreover, as technology evolves, so does the toolkit of the</w:t>
      </w:r>
      <w:r>
        <w:t xml:space="preserve"> </w:t>
      </w:r>
      <w:r>
        <w:rPr>
          <w:bCs/>
          <w:b/>
        </w:rPr>
        <w:t xml:space="preserve">Occupational Therapist</w:t>
      </w:r>
      <w:r>
        <w:t xml:space="preserve">. In Chicago’s tech-forward hubs, therapists are incorporating virtual reality for phobia treatment and robotics for stroke rehab. These innovations ensure that an</w:t>
      </w:r>
      <w:r>
        <w:t xml:space="preserve"> </w:t>
      </w:r>
      <w:r>
        <w:rPr>
          <w:bCs/>
          <w:b/>
        </w:rPr>
        <w:t xml:space="preserve">Occupational Therapist</w:t>
      </w:r>
      <w:r>
        <w:br/>
      </w:r>
      <w:r>
        <w:t xml:space="preserve">remains at the cutting edge of medical science.</w:t>
      </w:r>
    </w:p>
    <w:bookmarkEnd w:id="23"/>
    <w:bookmarkStart w:id="24" w:name="conclusion"/>
    <w:p>
      <w:pPr>
        <w:pStyle w:val="Heading2"/>
      </w:pPr>
      <w:r>
        <w:t xml:space="preserve">Conclusion</w:t>
      </w:r>
    </w:p>
    <w:p>
      <w:pPr>
        <w:pStyle w:val="FirstParagraph"/>
      </w:pPr>
      <w:r>
        <w:t xml:space="preserve">In conclusion, the narrative of health in</w:t>
      </w:r>
      <w:r>
        <w:t xml:space="preserve"> </w:t>
      </w:r>
      <w:r>
        <w:rPr>
          <w:bCs/>
          <w:b/>
        </w:rPr>
        <w:t xml:space="preserve">United States Chicago</w:t>
      </w:r>
      <w:r>
        <w:br/>
      </w:r>
      <w:r>
        <w:t xml:space="preserve">is incomplete without recognizing the essential contributions of the</w:t>
      </w:r>
      <w:r>
        <w:t xml:space="preserve"> </w:t>
      </w:r>
      <w:r>
        <w:rPr>
          <w:bCs/>
          <w:b/>
        </w:rPr>
        <w:t xml:space="preserve">Occupational Therapist</w:t>
      </w:r>
      <w:r>
        <w:t xml:space="preserve">. They are not merely clinicians treating injuries; they are architects of independence, social advocates, and community builders. Whether helping a child thrive in a Chicago classroom or assisting an elder navigate the winter streets safely, their work embodies the spirit of resilience that defines this great city. To invest in occupational therapy is to invest in the functional freedom and quality of life for every resident of</w:t>
      </w:r>
      <w:r>
        <w:t xml:space="preserve"> </w:t>
      </w:r>
      <w:r>
        <w:rPr>
          <w:bCs/>
          <w:b/>
        </w:rPr>
        <w:t xml:space="preserve">United States Chicago</w:t>
      </w:r>
      <w:r>
        <w:t xml:space="preserve">. Through their specialized care, an</w:t>
      </w:r>
      <w:r>
        <w:t xml:space="preserve"> </w:t>
      </w:r>
      <w:r>
        <w:rPr>
          <w:bCs/>
          <w:b/>
        </w:rPr>
        <w:t xml:space="preserve">Occupational Therapist</w:t>
      </w:r>
      <w:r>
        <w:br/>
      </w:r>
      <w:r>
        <w:t xml:space="preserve">ensures that life’s occupations are not just possible, but meaningful.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United States Chicago</dc:title>
  <dc:creator/>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file>