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8d5e65d705e7e3fd85c4abe66a22e9a06e855e0"/>
    <w:p>
      <w:pPr>
        <w:pStyle w:val="Heading1"/>
      </w:pPr>
      <w:r>
        <w:t xml:space="preserve">The Role of the Oceanographer in Ethiopia Addis Ababa</w:t>
      </w:r>
    </w:p>
    <w:p>
      <w:pPr>
        <w:pStyle w:val="FirstParagraph"/>
      </w:pPr>
      <w:r>
        <w:rPr>
          <w:bCs/>
          <w:b/>
        </w:rPr>
        <w:t xml:space="preserve">Title:</w:t>
      </w:r>
      <w:r>
        <w:t xml:space="preserve"> </w:t>
      </w:r>
      <w:r>
        <w:t xml:space="preserve">Beyond the Sea: The Strategic Importance of Oceanographic Science in Ethiopia Addis Ababa</w:t>
      </w:r>
      <w:r>
        <w:br/>
      </w:r>
      <w:r>
        <w:rPr>
          <w:bCs/>
          <w:b/>
        </w:rPr>
        <w:t xml:space="preserve">Date:</w:t>
      </w:r>
      <w:r>
        <w:t xml:space="preserve"> </w:t>
      </w:r>
      <w:r>
        <w:t xml:space="preserve">May 24, 2024</w:t>
      </w:r>
      <w:r>
        <w:br/>
      </w:r>
      <w:r>
        <w:rPr>
          <w:bCs/>
          <w:b/>
        </w:rPr>
        <w:t xml:space="preserve">Subject:</w:t>
      </w:r>
      <w:r>
        <w:t xml:space="preserve"> </w:t>
      </w:r>
      <w:r>
        <w:t xml:space="preserve">Environmental Science and Hydrology</w:t>
      </w:r>
    </w:p>
    <w:bookmarkStart w:id="20" w:name="the-paradox-of-the-inland-giant"/>
    <w:p>
      <w:pPr>
        <w:pStyle w:val="Heading2"/>
      </w:pPr>
      <w:r>
        <w:t xml:space="preserve">The Paradox of the Inland Giant</w:t>
      </w:r>
    </w:p>
    <w:p>
      <w:pPr>
        <w:pStyle w:val="FirstParagraph"/>
      </w:pPr>
      <w:r>
        <w:t xml:space="preserve">When one hears the term</w:t>
      </w:r>
      <w:r>
        <w:t xml:space="preserve"> </w:t>
      </w:r>
      <w:r>
        <w:rPr>
          <w:bCs/>
          <w:b/>
        </w:rPr>
        <w:t xml:space="preserve">Oceanographer</w:t>
      </w:r>
      <w:r>
        <w:t xml:space="preserve">, the immediate mental image is often that of a scientist standing on a deck, surrounded by vast horizons of water, studying tides and marine life. It creates an intuitive disconnect to associate this specific discipline with landlocked nations. However, in the context of modern environmental science and resource management, this traditional view is increasingly obsolete. For</w:t>
      </w:r>
      <w:r>
        <w:t xml:space="preserve"> </w:t>
      </w:r>
      <w:r>
        <w:rPr>
          <w:bCs/>
          <w:b/>
        </w:rPr>
        <w:t xml:space="preserve">Ethiopia Addis Ababa</w:t>
      </w:r>
      <w:r>
        <w:t xml:space="preserve">, the capital city which serves as the political and economic heart of East Africa, understanding hydrology is not about studying saltwater oceans but rather mastering the freshwater systems that sustain life. The role of an oceanographer—specifically one specialized in limnology (the study of inland waters) and marine resource management—is becoming critically important for</w:t>
      </w:r>
      <w:r>
        <w:t xml:space="preserve"> </w:t>
      </w:r>
      <w:r>
        <w:rPr>
          <w:bCs/>
          <w:b/>
        </w:rPr>
        <w:t xml:space="preserve">Ethiopia Addis Ababa</w:t>
      </w:r>
      <w:r>
        <w:t xml:space="preserve"> </w:t>
      </w:r>
      <w:r>
        <w:t xml:space="preserve">as it faces rapid urbanization, climate change challenges, and a growing demand for sustainable water security.</w:t>
      </w:r>
    </w:p>
    <w:bookmarkEnd w:id="20"/>
    <w:bookmarkStart w:id="21" w:name="Xa7be2ba263c5f0ea6961cdd6d964e8c15b58ef8"/>
    <w:p>
      <w:pPr>
        <w:pStyle w:val="Heading2"/>
      </w:pPr>
      <w:r>
        <w:t xml:space="preserve">Redefining the Oceanographer’s Role in a Landlocked Context</w:t>
      </w:r>
    </w:p>
    <w:p>
      <w:pPr>
        <w:pStyle w:val="FirstParagraph"/>
      </w:pPr>
      <w:r>
        <w:t xml:space="preserve">It is essential to clarify that an</w:t>
      </w:r>
      <w:r>
        <w:t xml:space="preserve"> </w:t>
      </w:r>
      <w:r>
        <w:rPr>
          <w:bCs/>
          <w:b/>
        </w:rPr>
        <w:t xml:space="preserve">Oceanographer</w:t>
      </w:r>
      <w:r>
        <w:t xml:space="preserve"> </w:t>
      </w:r>
      <w:r>
        <w:t xml:space="preserve">does not necessarily study only the global ocean. The broader field encompasses fluid dynamics, biogeochemistry, and marine biology principles that are directly applicable to large lakes and rivers. In</w:t>
      </w:r>
      <w:r>
        <w:t xml:space="preserve"> </w:t>
      </w:r>
      <w:r>
        <w:rPr>
          <w:bCs/>
          <w:b/>
        </w:rPr>
        <w:t xml:space="preserve">Ethiopia Addis Ababa</w:t>
      </w:r>
      <w:r>
        <w:t xml:space="preserve">, the "ocean" metaphor is literalized through Lake Tana, Lake Ziway, and the vast river systems that feed into the Nile basin. These bodies of water function similarly to small seas or oceans in their ecological complexity. An</w:t>
      </w:r>
      <w:r>
        <w:t xml:space="preserve"> </w:t>
      </w:r>
      <w:r>
        <w:rPr>
          <w:bCs/>
          <w:b/>
        </w:rPr>
        <w:t xml:space="preserve">Oceanographer</w:t>
      </w:r>
      <w:r>
        <w:t xml:space="preserve"> </w:t>
      </w:r>
      <w:r>
        <w:t xml:space="preserve">brings to</w:t>
      </w:r>
      <w:r>
        <w:t xml:space="preserve"> </w:t>
      </w:r>
      <w:r>
        <w:rPr>
          <w:bCs/>
          <w:b/>
        </w:rPr>
        <w:t xml:space="preserve">Ethiopia Addis Ababa</w:t>
      </w:r>
      <w:r>
        <w:t xml:space="preserve"> </w:t>
      </w:r>
      <w:r>
        <w:t xml:space="preserve">a sophisticated toolkit for analyzing these internal waters. They study currents, thermal stratification, and nutrient cycling within lakes that are vital for the agricultural productivity of the surrounding regions which supply food to the capital city.</w:t>
      </w:r>
      <w:r>
        <w:t xml:space="preserve"> </w:t>
      </w:r>
      <w:r>
        <w:t xml:space="preserve">The expertise of an</w:t>
      </w:r>
      <w:r>
        <w:t xml:space="preserve"> </w:t>
      </w:r>
      <w:r>
        <w:rPr>
          <w:bCs/>
          <w:b/>
        </w:rPr>
        <w:t xml:space="preserve">Oceanographer</w:t>
      </w:r>
      <w:r>
        <w:t xml:space="preserve"> </w:t>
      </w:r>
      <w:r>
        <w:t xml:space="preserve">allows</w:t>
      </w:r>
      <w:r>
        <w:t xml:space="preserve"> </w:t>
      </w:r>
      <w:r>
        <w:rPr>
          <w:bCs/>
          <w:b/>
        </w:rPr>
        <w:t xml:space="preserve">Ethiopia Addis Ababa</w:t>
      </w:r>
      <w:r>
        <w:t xml:space="preserve"> </w:t>
      </w:r>
      <w:r>
        <w:t xml:space="preserve">to predict and mitigate issues such as eutrophication, invasive species, and sedimentation. For instance, Lake Tana is the source of the Blue Nile. Understanding the hydrodynamic health of this lake requires scientific rigor comparable to that used in coastal oceanography. Therefore, employing</w:t>
      </w:r>
      <w:r>
        <w:t xml:space="preserve"> </w:t>
      </w:r>
      <w:r>
        <w:rPr>
          <w:bCs/>
          <w:b/>
        </w:rPr>
        <w:t xml:space="preserve">Oceanographer</w:t>
      </w:r>
      <w:r>
        <w:t xml:space="preserve"> </w:t>
      </w:r>
      <w:r>
        <w:t xml:space="preserve">principles in</w:t>
      </w:r>
      <w:r>
        <w:t xml:space="preserve"> </w:t>
      </w:r>
      <w:r>
        <w:rPr>
          <w:bCs/>
          <w:b/>
        </w:rPr>
        <w:t xml:space="preserve">Ethiopia Addis Ababa</w:t>
      </w:r>
      <w:r>
        <w:t xml:space="preserve"> </w:t>
      </w:r>
      <w:r>
        <w:t xml:space="preserve">ensures that water quality monitoring is not just about surface sampling but involves a deep understanding of the entire aquatic ecosystem.</w:t>
      </w:r>
    </w:p>
    <w:bookmarkEnd w:id="21"/>
    <w:bookmarkStart w:id="22" w:name="Xefe8e5fd815a76add5cce5e980dae03d5b28857"/>
    <w:p>
      <w:pPr>
        <w:pStyle w:val="Heading2"/>
      </w:pPr>
      <w:r>
        <w:t xml:space="preserve">Climate Change and Environmental Resilience</w:t>
      </w:r>
    </w:p>
    <w:p>
      <w:pPr>
        <w:pStyle w:val="FirstParagraph"/>
      </w:pPr>
      <w:r>
        <w:rPr>
          <w:bCs/>
          <w:b/>
        </w:rPr>
        <w:t xml:space="preserve">Ethiopia Addis Ababa</w:t>
      </w:r>
      <w:r>
        <w:t xml:space="preserve"> </w:t>
      </w:r>
      <w:r>
        <w:t xml:space="preserve">is highly vulnerable to climate change impacts, including erratic rainfall patterns and rising temperatures. These factors directly affect the hydrological cycle, causing fluctuations in lake levels and river flows. An</w:t>
      </w:r>
      <w:r>
        <w:t xml:space="preserve"> </w:t>
      </w:r>
      <w:r>
        <w:rPr>
          <w:bCs/>
          <w:b/>
        </w:rPr>
        <w:t xml:space="preserve">Oceanographer</w:t>
      </w:r>
      <w:r>
        <w:t xml:space="preserve"> </w:t>
      </w:r>
      <w:r>
        <w:t xml:space="preserve">plays a pivotal role in modeling these changes. By applying oceanographic techniques to inland water bodies, experts can provide</w:t>
      </w:r>
      <w:r>
        <w:t xml:space="preserve"> </w:t>
      </w:r>
      <w:r>
        <w:rPr>
          <w:bCs/>
          <w:b/>
        </w:rPr>
        <w:t xml:space="preserve">Ethiopia Addis Ababa</w:t>
      </w:r>
      <w:r>
        <w:t xml:space="preserve"> </w:t>
      </w:r>
      <w:r>
        <w:t xml:space="preserve">with predictive models that forecast droughts and floods years in advance. This foresight is crucial for urban planning and resource allocation.</w:t>
      </w:r>
      <w:r>
        <w:t xml:space="preserve"> </w:t>
      </w:r>
      <w:r>
        <w:t xml:space="preserve">Furthermore, the study of carbon sequestration in aquatic environments is a growing field within oceanography. Wetlands and lakes around</w:t>
      </w:r>
      <w:r>
        <w:t xml:space="preserve"> </w:t>
      </w:r>
      <w:r>
        <w:rPr>
          <w:bCs/>
          <w:b/>
        </w:rPr>
        <w:t xml:space="preserve">Ethiopia Addis Ababa</w:t>
      </w:r>
      <w:r>
        <w:t xml:space="preserve"> </w:t>
      </w:r>
      <w:r>
        <w:t xml:space="preserve">act as significant carbon sinks. An</w:t>
      </w:r>
      <w:r>
        <w:t xml:space="preserve"> </w:t>
      </w:r>
      <w:r>
        <w:rPr>
          <w:bCs/>
          <w:b/>
        </w:rPr>
        <w:t xml:space="preserve">Oceanographer</w:t>
      </w:r>
      <w:r>
        <w:t xml:space="preserve"> </w:t>
      </w:r>
      <w:r>
        <w:t xml:space="preserve">can quantify these stocks, helping policymakers in</w:t>
      </w:r>
      <w:r>
        <w:t xml:space="preserve"> </w:t>
      </w:r>
      <w:r>
        <w:rPr>
          <w:bCs/>
          <w:b/>
        </w:rPr>
        <w:t xml:space="preserve">Ethiopia Addis Ababa</w:t>
      </w:r>
      <w:r>
        <w:t xml:space="preserve"> </w:t>
      </w:r>
      <w:r>
        <w:t xml:space="preserve">to incorporate blue carbon strategies into national climate agreements. This demonstrates that the work of an</w:t>
      </w:r>
      <w:r>
        <w:t xml:space="preserve"> </w:t>
      </w:r>
      <w:r>
        <w:rPr>
          <w:iCs/>
          <w:i/>
        </w:rPr>
        <w:t xml:space="preserve">Oceanographer</w:t>
      </w:r>
      <w:r>
        <w:t xml:space="preserve"> </w:t>
      </w:r>
      <w:r>
        <w:t xml:space="preserve">is not limited by geography but is defined by the complexity of fluid systems, making them indispensable allies to a city striving for environmental resilience.</w:t>
      </w:r>
    </w:p>
    <w:bookmarkEnd w:id="22"/>
    <w:bookmarkStart w:id="23" w:name="X0477db095facf9463d85f1ff018127558c143d2"/>
    <w:p>
      <w:pPr>
        <w:pStyle w:val="Heading2"/>
      </w:pPr>
      <w:r>
        <w:t xml:space="preserve">Economic Implications and Sustainable Development</w:t>
      </w:r>
    </w:p>
    <w:p>
      <w:pPr>
        <w:pStyle w:val="FirstParagraph"/>
      </w:pPr>
      <w:r>
        <w:t xml:space="preserve">The economic narrative of</w:t>
      </w:r>
      <w:r>
        <w:t xml:space="preserve"> </w:t>
      </w:r>
      <w:r>
        <w:rPr>
          <w:bCs/>
          <w:b/>
        </w:rPr>
        <w:t xml:space="preserve">Ethiopia Addis Ababa</w:t>
      </w:r>
      <w:r>
        <w:t xml:space="preserve"> </w:t>
      </w:r>
      <w:r>
        <w:t xml:space="preserve">is deeply intertwined with its natural resources. Fisheries in lakes such as Ziway and Langano are growing industries that provide livelihoods for thousands. However, overfishing and pollution threaten these stocks. An</w:t>
      </w:r>
      <w:r>
        <w:t xml:space="preserve"> </w:t>
      </w:r>
      <w:r>
        <w:rPr>
          <w:iCs/>
          <w:i/>
        </w:rPr>
        <w:t xml:space="preserve">Oceanographer</w:t>
      </w:r>
      <w:r>
        <w:t xml:space="preserve">, with a background in marine resource management, can advise sustainable harvesting limits based on population dynamics of fish species—a science identical to managing tuna or cod stocks in coastal oceans.</w:t>
      </w:r>
      <w:r>
        <w:t xml:space="preserve"> </w:t>
      </w:r>
      <w:r>
        <w:t xml:space="preserve">For</w:t>
      </w:r>
      <w:r>
        <w:t xml:space="preserve"> </w:t>
      </w:r>
      <w:r>
        <w:rPr>
          <w:bCs/>
          <w:b/>
        </w:rPr>
        <w:t xml:space="preserve">Ethiopia Addis Ababa</w:t>
      </w:r>
      <w:r>
        <w:t xml:space="preserve">, adopting scientific management practices led by qualified</w:t>
      </w:r>
      <w:r>
        <w:t xml:space="preserve"> </w:t>
      </w:r>
      <w:r>
        <w:rPr>
          <w:bCs/>
          <w:b/>
        </w:rPr>
        <w:t xml:space="preserve">Oceanographer</w:t>
      </w:r>
      <w:r>
        <w:t xml:space="preserve"> </w:t>
      </w:r>
      <w:r>
        <w:t xml:space="preserve">professionals can transform local fisheries into sustainable economic engines. It promotes food security and reduces poverty, aligning with the Sustainable Development Goals (SDGs). Moreover, eco-tourism centered around these water bodies is a significant revenue stream. Ensuring the aesthetic and ecological health of these waters requires ongoing monitoring by specialists who understand water clarity, algal blooms, and biodiversity indices—core competencies of an</w:t>
      </w:r>
      <w:r>
        <w:t xml:space="preserve"> </w:t>
      </w:r>
      <w:r>
        <w:rPr>
          <w:bCs/>
          <w:b/>
        </w:rPr>
        <w:t xml:space="preserve">Oceanographer</w:t>
      </w:r>
      <w:r>
        <w:t xml:space="preserve">.</w:t>
      </w:r>
    </w:p>
    <w:bookmarkEnd w:id="23"/>
    <w:bookmarkStart w:id="24" w:name="X2d33650fddbd3c97bbf6ac8f644f96c96db5988"/>
    <w:p>
      <w:pPr>
        <w:pStyle w:val="Heading2"/>
      </w:pPr>
      <w:r>
        <w:t xml:space="preserve">Conclusion: Integrating Oceanographic Wisdom into Urban Planning</w:t>
      </w:r>
    </w:p>
    <w:p>
      <w:pPr>
        <w:pStyle w:val="FirstParagraph"/>
      </w:pPr>
      <w:r>
        <w:t xml:space="preserve">In conclusion, while</w:t>
      </w:r>
      <w:r>
        <w:t xml:space="preserve"> </w:t>
      </w:r>
      <w:r>
        <w:rPr>
          <w:bCs/>
          <w:b/>
        </w:rPr>
        <w:t xml:space="preserve">Ethiopia Addis Ababa</w:t>
      </w:r>
      <w:r>
        <w:t xml:space="preserve"> </w:t>
      </w:r>
      <w:r>
        <w:t xml:space="preserve">is geographically distant from the sea, it cannot afford to ignore the principles of oceanography. The term</w:t>
      </w:r>
      <w:r>
        <w:t xml:space="preserve"> </w:t>
      </w:r>
      <w:r>
        <w:rPr>
          <w:iCs/>
          <w:i/>
        </w:rPr>
        <w:t xml:space="preserve">Oceanographer</w:t>
      </w:r>
      <w:r>
        <w:t xml:space="preserve">, when applied in this context, represents a high level of expertise in fluid dynamics and aquatic ecosystem management. For</w:t>
      </w:r>
      <w:r>
        <w:t xml:space="preserve"> </w:t>
      </w:r>
      <w:r>
        <w:rPr>
          <w:bCs/>
          <w:b/>
        </w:rPr>
        <w:t xml:space="preserve">Ethiopia Addis Ababa</w:t>
      </w:r>
      <w:r>
        <w:t xml:space="preserve">, integrating such expertise is a matter of survival and prosperity. The challenges facing the city—from ensuring clean drinking water to managing agricultural runoff into lakes—require scientific solutions that transcend traditional disciplinary boundaries.</w:t>
      </w:r>
      <w:r>
        <w:t xml:space="preserve"> </w:t>
      </w:r>
      <w:r>
        <w:t xml:space="preserve">By recognizing the value of an</w:t>
      </w:r>
      <w:r>
        <w:t xml:space="preserve"> </w:t>
      </w:r>
      <w:r>
        <w:rPr>
          <w:iCs/>
          <w:i/>
        </w:rPr>
        <w:t xml:space="preserve">Oceanographer</w:t>
      </w:r>
      <w:r>
        <w:t xml:space="preserve">’s perspective,</w:t>
      </w:r>
      <w:r>
        <w:t xml:space="preserve"> </w:t>
      </w:r>
      <w:r>
        <w:rPr>
          <w:bCs/>
          <w:b/>
        </w:rPr>
        <w:t xml:space="preserve">Ethiopia Addis Ababa</w:t>
      </w:r>
      <w:r>
        <w:t xml:space="preserve"> </w:t>
      </w:r>
      <w:r>
        <w:t xml:space="preserve">can adopt a more holistic approach to its environmental policy. This involves investing in research, training local scientists in oceanographic methods adapted for freshwater systems, and implementing data-driven management strategies. The future of the capital city depends on its ability to treat its water resources with the same reverence and scientific rigor as coastal nations treat their oceans. Thus, the</w:t>
      </w:r>
      <w:r>
        <w:t xml:space="preserve"> </w:t>
      </w:r>
      <w:r>
        <w:rPr>
          <w:bCs/>
          <w:b/>
        </w:rPr>
        <w:t xml:space="preserve">Oceanographer</w:t>
      </w:r>
      <w:r>
        <w:t xml:space="preserve"> </w:t>
      </w:r>
      <w:r>
        <w:t xml:space="preserve">is not an outsider to</w:t>
      </w:r>
      <w:r>
        <w:t xml:space="preserve"> </w:t>
      </w:r>
      <w:r>
        <w:rPr>
          <w:bCs/>
          <w:b/>
        </w:rPr>
        <w:t xml:space="preserve">Ethiopia Addis Ababa</w:t>
      </w:r>
      <w:r>
        <w:t xml:space="preserve">, but rather a vital partner in securing a sustainable, resilient, and prosperous future for one of Africa’s most dynamic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Ethiopia Addis Ababa</dc:title>
  <dc:creator/>
  <dc:language>en</dc:language>
  <cp:keywords/>
  <dcterms:created xsi:type="dcterms:W3CDTF">2026-07-29T17:56:40Z</dcterms:created>
  <dcterms:modified xsi:type="dcterms:W3CDTF">2026-07-29T17:56:40Z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