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ef6b381058a738269f9f16fea8574539cc2e00"/>
    <w:p>
      <w:pPr>
        <w:pStyle w:val="Heading1"/>
      </w:pPr>
      <w:r>
        <w:t xml:space="preserve">The Vital Role of the Ophthalmologist in the Healthcare Landscape of Bangladesh Dhaka</w:t>
      </w:r>
    </w:p>
    <w:p>
      <w:pPr>
        <w:pStyle w:val="FirstParagraph"/>
      </w:pPr>
      <w:r>
        <w:t xml:space="preserve">In the rapidly expanding metropolis known as Bangladesh Dhaka, where ancient traditions meet modern urbanization, the demand for specialized healthcare services has never been more critical. Among the various medical specialties, ophthalmology stands out as a pillar of public health. The role of an</w:t>
      </w:r>
      <w:r>
        <w:t xml:space="preserve"> </w:t>
      </w:r>
      <w:r>
        <w:rPr>
          <w:bCs/>
          <w:b/>
        </w:rPr>
        <w:t xml:space="preserve">Ophthalmologist</w:t>
      </w:r>
      <w:r>
        <w:t xml:space="preserve"> </w:t>
      </w:r>
      <w:r>
        <w:t xml:space="preserve">in this bustling capital city is not merely that of a doctor who prescribes glasses; rather, they are essential guardians of vision for millions of people navigating one of the most densely populated urban environments in the world. This essay explores the multifaceted importance, challenges, and future prospects regarding ophthalmic care within</w:t>
      </w:r>
      <w:r>
        <w:t xml:space="preserve"> </w:t>
      </w:r>
      <w:r>
        <w:rPr>
          <w:bCs/>
          <w:b/>
        </w:rPr>
        <w:t xml:space="preserve">Bangladesh Dhaka</w:t>
      </w:r>
      <w:r>
        <w:t xml:space="preserve">, highlighting why this specialty is indispensable to the well-being of its citizens.</w:t>
      </w:r>
    </w:p>
    <w:bookmarkStart w:id="20" w:name="Xcad90c3dc002d005c12a9c606bfa9757910e5ea"/>
    <w:p>
      <w:pPr>
        <w:pStyle w:val="Heading2"/>
      </w:pPr>
      <w:r>
        <w:t xml:space="preserve">The Burden of Eye Disease in a Dense Urban Setting</w:t>
      </w:r>
    </w:p>
    <w:p>
      <w:pPr>
        <w:pStyle w:val="FirstParagraph"/>
      </w:pPr>
      <w:r>
        <w:rPr>
          <w:bCs/>
          <w:b/>
        </w:rPr>
        <w:t xml:space="preserve">Bangladesh Dhaka</w:t>
      </w:r>
      <w:r>
        <w:t xml:space="preserve"> </w:t>
      </w:r>
      <w:r>
        <w:t xml:space="preserve">is a city characterized by extreme population density, traffic congestion, and varying levels of environmental hygiene. These factors contribute significantly to the prevalence of various eye conditions. From refractive errors such as myopia and hypermetropia to more severe pathologies like cataracts, glaucoma, and diabetic retinopathy, the spectrum of ocular diseases is broad. According to various health surveys, a significant portion of the population in</w:t>
      </w:r>
      <w:r>
        <w:t xml:space="preserve"> </w:t>
      </w:r>
      <w:r>
        <w:rPr>
          <w:bCs/>
          <w:b/>
        </w:rPr>
        <w:t xml:space="preserve">Bangladesh Dhaka</w:t>
      </w:r>
      <w:r>
        <w:t xml:space="preserve"> </w:t>
      </w:r>
      <w:r>
        <w:t xml:space="preserve">suffers from untreated vision loss. The high prevalence of diabetes in urban areas has led to a surge in cases of diabetic retinopathy, making early detection and management by an</w:t>
      </w:r>
      <w:r>
        <w:t xml:space="preserve"> </w:t>
      </w:r>
      <w:r>
        <w:rPr>
          <w:bCs/>
          <w:b/>
        </w:rPr>
        <w:t xml:space="preserve">Ophthalmologist</w:t>
      </w:r>
      <w:r>
        <w:t xml:space="preserve"> </w:t>
      </w:r>
      <w:r>
        <w:t xml:space="preserve">crucial for preventing irreversible blindness.</w:t>
      </w:r>
    </w:p>
    <w:p>
      <w:pPr>
        <w:pStyle w:val="BodyText"/>
      </w:pPr>
      <w:r>
        <w:t xml:space="preserve">Cataracts remain the leading cause of blindness globally and are particularly prevalent among the aging population in</w:t>
      </w:r>
      <w:r>
        <w:t xml:space="preserve"> </w:t>
      </w:r>
      <w:r>
        <w:rPr>
          <w:bCs/>
          <w:b/>
        </w:rPr>
        <w:t xml:space="preserve">Bangladesh Dhaka</w:t>
      </w:r>
      <w:r>
        <w:t xml:space="preserve">. While cataract surgery is one of the most successful procedures in medicine, access to timely care remains a challenge. The expertise of an</w:t>
      </w:r>
      <w:r>
        <w:t xml:space="preserve"> </w:t>
      </w:r>
      <w:r>
        <w:rPr>
          <w:bCs/>
          <w:b/>
        </w:rPr>
        <w:t xml:space="preserve">Ophthalmologist</w:t>
      </w:r>
      <w:r>
        <w:t xml:space="preserve"> </w:t>
      </w:r>
      <w:r>
        <w:t xml:space="preserve">is required not only for surgical intervention but also for post-operative care to ensure that patients regain their independence and quality of life.</w:t>
      </w:r>
    </w:p>
    <w:bookmarkEnd w:id="20"/>
    <w:bookmarkStart w:id="21" w:name="X8f8195fd1d41df3f941af001458807b8c888811"/>
    <w:p>
      <w:pPr>
        <w:pStyle w:val="Heading2"/>
      </w:pPr>
      <w:r>
        <w:t xml:space="preserve">Bridging the Gap: Accessibility and Equity in Care</w:t>
      </w:r>
    </w:p>
    <w:p>
      <w:pPr>
        <w:pStyle w:val="FirstParagraph"/>
      </w:pPr>
      <w:r>
        <w:t xml:space="preserve">The healthcare infrastructure in</w:t>
      </w:r>
      <w:r>
        <w:t xml:space="preserve"> </w:t>
      </w:r>
      <w:r>
        <w:rPr>
          <w:bCs/>
          <w:b/>
        </w:rPr>
        <w:t xml:space="preserve">Bangladesh Dhaka</w:t>
      </w:r>
      <w:r>
        <w:t xml:space="preserve"> </w:t>
      </w:r>
      <w:r>
        <w:t xml:space="preserve">is a mix of high-end private hospitals, government medical colleges, and numerous smaller clinics. While the private sector offers state-of-the-art technology and specialized care from highly trained</w:t>
      </w:r>
      <w:r>
        <w:t xml:space="preserve"> </w:t>
      </w:r>
      <w:r>
        <w:rPr>
          <w:bCs/>
          <w:b/>
        </w:rPr>
        <w:t xml:space="preserve">Ophthalmologist</w:t>
      </w:r>
      <w:r>
        <w:t xml:space="preserve">s, these services are often expensive and out of reach for the lower-income demographic. Conversely, government facilities may suffer from overcrowding and resource constraints.</w:t>
      </w:r>
    </w:p>
    <w:p>
      <w:pPr>
        <w:pStyle w:val="BodyText"/>
      </w:pPr>
      <w:r>
        <w:t xml:space="preserve">This disparity highlights the need for a balanced approach to healthcare delivery. The role of the</w:t>
      </w:r>
      <w:r>
        <w:t xml:space="preserve"> </w:t>
      </w:r>
      <w:r>
        <w:rPr>
          <w:bCs/>
          <w:b/>
        </w:rPr>
        <w:t xml:space="preserve">Ophthalmologist</w:t>
      </w:r>
      <w:r>
        <w:t xml:space="preserve"> </w:t>
      </w:r>
      <w:r>
        <w:t xml:space="preserve">extends beyond clinical practice into community health advocacy. Many eye specialists in</w:t>
      </w:r>
      <w:r>
        <w:t xml:space="preserve"> </w:t>
      </w:r>
      <w:r>
        <w:rPr>
          <w:bCs/>
          <w:b/>
        </w:rPr>
        <w:t xml:space="preserve">Bangladesh Dhaka</w:t>
      </w:r>
      <w:r>
        <w:t xml:space="preserve"> </w:t>
      </w:r>
      <w:r>
        <w:t xml:space="preserve">actively participate in outreach programs, conducting screening camps in slum areas and rural outskirts of the city. These initiatives are vital for early detection of conditions like trachoma, which is still a concern due to sanitation issues, and pterygium, often linked to exposure to dust and UV radiation common in outdoor work settings. By bringing specialized care directly to underserved communities,</w:t>
      </w:r>
      <w:r>
        <w:t xml:space="preserve"> </w:t>
      </w:r>
      <w:r>
        <w:rPr>
          <w:bCs/>
          <w:b/>
        </w:rPr>
        <w:t xml:space="preserve">Ophthalmologist</w:t>
      </w:r>
      <w:r>
        <w:t xml:space="preserve">s help mitigate the burden of preventable blindness.</w:t>
      </w:r>
    </w:p>
    <w:bookmarkEnd w:id="21"/>
    <w:bookmarkStart w:id="22" w:name="Xcb97ffc26b55e14a08c4e0a5ea6efd2f9da963f"/>
    <w:p>
      <w:pPr>
        <w:pStyle w:val="Heading2"/>
      </w:pPr>
      <w:r>
        <w:t xml:space="preserve">The Rise of Digital Health and Modern Technology</w:t>
      </w:r>
    </w:p>
    <w:p>
      <w:pPr>
        <w:pStyle w:val="FirstParagraph"/>
      </w:pPr>
      <w:r>
        <w:t xml:space="preserve">In recent years,</w:t>
      </w:r>
      <w:r>
        <w:t xml:space="preserve"> </w:t>
      </w:r>
      <w:r>
        <w:rPr>
          <w:bCs/>
          <w:b/>
        </w:rPr>
        <w:t xml:space="preserve">Bangladesh Dhaka</w:t>
      </w:r>
      <w:r>
        <w:t xml:space="preserve"> </w:t>
      </w:r>
      <w:r>
        <w:t xml:space="preserve">has seen a technological revolution in healthcare. Telemedicine has emerged as a powerful tool, allowing patients in remote parts of the city or even those traveling from outside the capital to consult with an</w:t>
      </w:r>
      <w:r>
        <w:t xml:space="preserve"> </w:t>
      </w:r>
      <w:r>
        <w:rPr>
          <w:bCs/>
          <w:b/>
        </w:rPr>
        <w:t xml:space="preserve">Ophthalmologist</w:t>
      </w:r>
      <w:r>
        <w:t xml:space="preserve"> </w:t>
      </w:r>
      <w:r>
        <w:t xml:space="preserve">without immediate physical presence. This is particularly useful for follow-up appointments for chronic conditions like glaucoma or diabetic retinopathy.</w:t>
      </w:r>
    </w:p>
    <w:p>
      <w:pPr>
        <w:pStyle w:val="BodyText"/>
      </w:pPr>
      <w:r>
        <w:t xml:space="preserve">Furthermore, advancements in diagnostic technology have enhanced the capabilities of</w:t>
      </w:r>
      <w:r>
        <w:t xml:space="preserve"> </w:t>
      </w:r>
      <w:r>
        <w:rPr>
          <w:bCs/>
          <w:b/>
        </w:rPr>
        <w:t xml:space="preserve">Ophthalmologist</w:t>
      </w:r>
      <w:r>
        <w:t xml:space="preserve">s in</w:t>
      </w:r>
      <w:r>
        <w:t xml:space="preserve"> </w:t>
      </w:r>
      <w:r>
        <w:rPr>
          <w:bCs/>
          <w:b/>
        </w:rPr>
        <w:t xml:space="preserve">Bangladesh Dhaka</w:t>
      </w:r>
      <w:r>
        <w:t xml:space="preserve">. Optical Coherence Tomography (OCT), fundus photography, and automated perimetry are now available in many leading hospitals. These tools allow for precise diagnosis and monitoring of eye diseases. For instance, OCT scans can detect macular degeneration at stages where vision loss is still preventable with modern treatments such as intravitreal injections. The integration of these technologies requires continuous training for</w:t>
      </w:r>
      <w:r>
        <w:t xml:space="preserve"> </w:t>
      </w:r>
      <w:r>
        <w:rPr>
          <w:bCs/>
          <w:b/>
        </w:rPr>
        <w:t xml:space="preserve">Ophthalmologist</w:t>
      </w:r>
      <w:r>
        <w:t xml:space="preserve">s to ensure they are utilized effectively, thereby improving patient outcomes in</w:t>
      </w:r>
      <w:r>
        <w:t xml:space="preserve"> </w:t>
      </w:r>
      <w:r>
        <w:rPr>
          <w:bCs/>
          <w:b/>
        </w:rPr>
        <w:t xml:space="preserve">Bangladesh Dhaka</w:t>
      </w:r>
      <w:r>
        <w:t xml:space="preserve">.</w:t>
      </w:r>
    </w:p>
    <w:bookmarkEnd w:id="22"/>
    <w:bookmarkStart w:id="23" w:name="educational-and-professional-development"/>
    <w:p>
      <w:pPr>
        <w:pStyle w:val="Heading2"/>
      </w:pPr>
      <w:r>
        <w:t xml:space="preserve">Educational and Professional Development</w:t>
      </w:r>
    </w:p>
    <w:p>
      <w:pPr>
        <w:pStyle w:val="FirstParagraph"/>
      </w:pPr>
      <w:r>
        <w:t xml:space="preserve">The quality of eye care is directly proportional to the expertise of the practitioners. In</w:t>
      </w:r>
      <w:r>
        <w:t xml:space="preserve"> </w:t>
      </w:r>
      <w:r>
        <w:rPr>
          <w:bCs/>
          <w:b/>
        </w:rPr>
        <w:t xml:space="preserve">Bangladesh Dhaka</w:t>
      </w:r>
      <w:r>
        <w:t xml:space="preserve">, there is a growing emphasis on medical education and specialization. Postgraduate training in ophthalmology has become more rigorous, with fellows gaining exposure to complex surgeries like vitreoretinal procedures and corneal transplants. This professional growth ensures that the</w:t>
      </w:r>
      <w:r>
        <w:t xml:space="preserve"> </w:t>
      </w:r>
      <w:r>
        <w:rPr>
          <w:bCs/>
          <w:b/>
        </w:rPr>
        <w:t xml:space="preserve">Ophthalmologist</w:t>
      </w:r>
      <w:r>
        <w:t xml:space="preserve"> </w:t>
      </w:r>
      <w:r>
        <w:t xml:space="preserve">in</w:t>
      </w:r>
      <w:r>
        <w:t xml:space="preserve"> </w:t>
      </w:r>
      <w:r>
        <w:rPr>
          <w:bCs/>
          <w:b/>
        </w:rPr>
        <w:t xml:space="preserve">Bangladesh Dhaka</w:t>
      </w:r>
      <w:r>
        <w:t xml:space="preserve"> </w:t>
      </w:r>
      <w:r>
        <w:t xml:space="preserve">is equipped to handle a wide array of ocular emergencies and elective surgeries.</w:t>
      </w:r>
    </w:p>
    <w:p>
      <w:pPr>
        <w:pStyle w:val="BodyText"/>
      </w:pPr>
      <w:r>
        <w:t xml:space="preserve">However, there remains a shortage of specialized eye care professionals relative to the population size. The government and private sectors are increasingly collaborating to encourage more medical students to pursue ophthalmology as a career. Scholarships, residency programs, and continuous medical education workshops are being organized to retain talent within</w:t>
      </w:r>
      <w:r>
        <w:t xml:space="preserve"> </w:t>
      </w:r>
      <w:r>
        <w:rPr>
          <w:bCs/>
          <w:b/>
        </w:rPr>
        <w:t xml:space="preserve">Bangladesh Dhaka</w:t>
      </w:r>
      <w:r>
        <w:t xml:space="preserve">, reducing the "brain drain" of skilled</w:t>
      </w:r>
      <w:r>
        <w:t xml:space="preserve"> </w:t>
      </w:r>
      <w:r>
        <w:rPr>
          <w:bCs/>
          <w:b/>
        </w:rPr>
        <w:t xml:space="preserve">Ophthalmologist</w:t>
      </w:r>
      <w:r>
        <w:t xml:space="preserve">s moving abroad.</w:t>
      </w:r>
    </w:p>
    <w:bookmarkEnd w:id="23"/>
    <w:bookmarkStart w:id="24" w:name="Xe545392a3f4deb854111c123cb81d6835bc560e"/>
    <w:p>
      <w:pPr>
        <w:pStyle w:val="Heading2"/>
      </w:pPr>
      <w:r>
        <w:t xml:space="preserve">Conclusion: A Path Forward for Vision Health</w:t>
      </w:r>
    </w:p>
    <w:p>
      <w:pPr>
        <w:pStyle w:val="FirstParagraph"/>
      </w:pPr>
      <w:r>
        <w:t xml:space="preserve">In conclusion, the</w:t>
      </w:r>
      <w:r>
        <w:t xml:space="preserve"> </w:t>
      </w:r>
      <w:r>
        <w:rPr>
          <w:bCs/>
          <w:b/>
        </w:rPr>
        <w:t xml:space="preserve">Ophthalmologist</w:t>
      </w:r>
      <w:r>
        <w:t xml:space="preserve"> </w:t>
      </w:r>
      <w:r>
        <w:t xml:space="preserve">plays a pivotal role in the healthcare ecosystem of</w:t>
      </w:r>
    </w:p>
    <w:p>
      <w:pPr>
        <w:pStyle w:val="BodyText"/>
      </w:pPr>
      <w:r>
        <w:t xml:space="preserve">Bangladesh Dhaka. As the city continues to grow and modernize, so too must its approach to eye care. The challenges of accessibility, affordability, and specialized treatment require sustained effort from policymakers, healthcare providers, and society at large.</w:t>
      </w:r>
    </w:p>
    <w:p>
      <w:pPr>
        <w:pStyle w:val="BodyText"/>
      </w:pPr>
      <w:r>
        <w:t xml:space="preserve">For the residents of</w:t>
      </w:r>
      <w:r>
        <w:t xml:space="preserve"> </w:t>
      </w:r>
      <w:r>
        <w:rPr>
          <w:bCs/>
          <w:b/>
        </w:rPr>
        <w:t xml:space="preserve">Bangladesh Dhaka</w:t>
      </w:r>
      <w:r>
        <w:t xml:space="preserve">, vision is not just a sense; it is the primary means through which they interact with their environment, pursue education, and engage in economic activities. Protecting this sense through regular check-ups, early diagnosis by an</w:t>
      </w:r>
    </w:p>
    <w:p>
      <w:pPr>
        <w:pStyle w:val="BodyText"/>
      </w:pPr>
      <w:r>
        <w:t xml:space="preserve">Ophthalmologist, and timely treatment is essential for the holistic development of the nation. By investing in ophthalmic infrastructure, promoting public awareness about eye hygiene, and supporting the professional growth of</w:t>
      </w:r>
      <w:r>
        <w:t xml:space="preserve"> </w:t>
      </w:r>
      <w:r>
        <w:rPr>
          <w:bCs/>
          <w:b/>
        </w:rPr>
        <w:t xml:space="preserve">Ophthalmologist</w:t>
      </w:r>
      <w:r>
        <w:t xml:space="preserve">s,</w:t>
      </w:r>
    </w:p>
    <w:p>
      <w:pPr>
        <w:pStyle w:val="BodyText"/>
      </w:pPr>
      <w:r>
        <w:t xml:space="preserve">Bangladesh Dhaka can ensure a future where blindness is preventable and treatable. The synergy between advanced medical science and compassionate care provided by these specialists is the key to unlocking a brighter, more visible future for every citizen.</w:t>
      </w:r>
    </w:p>
    <w:p>
      <w:pPr>
        <w:pStyle w:val="BodyText"/>
      </w:pPr>
      <w:r>
        <w:t xml:space="preserve">Ultimately, the story of eye health in</w:t>
      </w:r>
      <w:r>
        <w:t xml:space="preserve"> </w:t>
      </w:r>
      <w:r>
        <w:rPr>
          <w:bCs/>
          <w:b/>
        </w:rPr>
        <w:t xml:space="preserve">Bangladesh Dhaka</w:t>
      </w:r>
      <w:r>
        <w:t xml:space="preserve"> </w:t>
      </w:r>
      <w:r>
        <w:t xml:space="preserve">is one of progress amidst challenge. It reflects the broader narrative of public health development in South Asia. As we look ahead, the collaboration between government policies and private sector innovation will determine how effectively an</w:t>
      </w:r>
    </w:p>
    <w:p>
      <w:pPr>
        <w:pStyle w:val="BodyText"/>
      </w:pPr>
      <w:r>
        <w:t xml:space="preserve">Ophthalmologist can serve the diverse needs of this vibrant city. Ensuring that every individual in</w:t>
      </w:r>
      <w:r>
        <w:t xml:space="preserve"> </w:t>
      </w:r>
      <w:r>
        <w:rPr>
          <w:bCs/>
          <w:b/>
        </w:rPr>
        <w:t xml:space="preserve">Bangladesh Dhaka</w:t>
      </w:r>
      <w:r>
        <w:t xml:space="preserve">, regardless of their socio-economic status, has access to quality ophthalmic care is not just a medical imperative but a moral obligation for a thriving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2026-07-30T07:08:39Z</dcterms:created>
  <dcterms:modified xsi:type="dcterms:W3CDTF">2026-07-30T07:08:39Z</dcterms:modified>
</cp:coreProperties>
</file>

<file path=docProps/custom.xml><?xml version="1.0" encoding="utf-8"?>
<Properties xmlns="http://schemas.openxmlformats.org/officeDocument/2006/custom-properties" xmlns:vt="http://schemas.openxmlformats.org/officeDocument/2006/docPropsVTypes"/>
</file>