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63921157529ccf81bd9a2ffe8261bb207bac38"/>
    <w:p>
      <w:pPr>
        <w:pStyle w:val="Heading1"/>
      </w:pPr>
      <w:r>
        <w:t xml:space="preserve">The Role and Evolution of the Ophthalmologist in Brazil, São Paulo</w:t>
      </w:r>
    </w:p>
    <w:p>
      <w:pPr>
        <w:pStyle w:val="FirstParagraph"/>
      </w:pPr>
      <w:r>
        <w:t xml:space="preserve">In the vast and dynamic landscape of modern healthcare, few professions have undergone as profound a transformation as that of the ophthalmologist. This medical specialty, dedicated to the diagnosis and treatment of eye disorders and diseases, has become increasingly critical in contemporary society. Nowhere is this more evident than in Brazil, specifically within its economic powerhouse state São Paulo. This essay explores the multifaceted role of the</w:t>
      </w:r>
      <w:r>
        <w:t xml:space="preserve"> </w:t>
      </w:r>
      <w:r>
        <w:rPr>
          <w:bCs/>
          <w:b/>
        </w:rPr>
        <w:t xml:space="preserve">Ophthalmologist</w:t>
      </w:r>
      <w:r>
        <w:t xml:space="preserve"> </w:t>
      </w:r>
      <w:r>
        <w:t xml:space="preserve">in</w:t>
      </w:r>
      <w:r>
        <w:t xml:space="preserve"> </w:t>
      </w:r>
      <w:r>
        <w:rPr>
          <w:bCs/>
          <w:b/>
        </w:rPr>
        <w:t xml:space="preserve">Brazil São Paulo</w:t>
      </w:r>
      <w:r>
        <w:t xml:space="preserve">, examining the unique challenges posed by urbanization and demographic shifts, the impact of technological advancements, and the socio-economic factors that define eye care in one of Latin America’s most populous regions.</w:t>
      </w:r>
    </w:p>
    <w:bookmarkStart w:id="20" w:name="Xc651c4f42c4274702caede82fa63ca44a35dd1f"/>
    <w:p>
      <w:pPr>
        <w:pStyle w:val="Heading2"/>
      </w:pPr>
      <w:r>
        <w:t xml:space="preserve">The Urban Context: São Paulo as a Microcosm</w:t>
      </w:r>
    </w:p>
    <w:p>
      <w:pPr>
        <w:pStyle w:val="FirstParagraph"/>
      </w:pPr>
      <w:r>
        <w:t xml:space="preserve">São Paulo is not merely a city; it is a sprawling metropolis that serves as the industrial and financial heart of</w:t>
      </w:r>
      <w:r>
        <w:t xml:space="preserve"> </w:t>
      </w:r>
      <w:r>
        <w:rPr>
          <w:bCs/>
          <w:b/>
        </w:rPr>
        <w:t xml:space="preserve">Brazil</w:t>
      </w:r>
      <w:r>
        <w:t xml:space="preserve">. With a population exceeding 12 million within its municipal limits and over 20 million in its greater metropolitan area, São Paulo presents a complex public health challenge. The density of the urban environment contributes significantly to specific ocular health issues. For instance, high levels of air pollution in the</w:t>
      </w:r>
      <w:r>
        <w:t xml:space="preserve"> </w:t>
      </w:r>
      <w:r>
        <w:rPr>
          <w:bCs/>
          <w:b/>
        </w:rPr>
        <w:t xml:space="preserve">Brazil São Paulo</w:t>
      </w:r>
      <w:r>
        <w:t xml:space="preserve"> </w:t>
      </w:r>
      <w:r>
        <w:t xml:space="preserve">region are directly correlated with increased rates of dry eye syndrome, conjunctivitis, and other inflammatory conditions affecting the surface of the eye. Consequently, an ophthalmologist practicing in this region must be adept at managing environmentally induced ocular pathologies.</w:t>
      </w:r>
    </w:p>
    <w:p>
      <w:pPr>
        <w:pStyle w:val="BodyText"/>
      </w:pPr>
      <w:r>
        <w:t xml:space="preserve">Furthermore, the lifestyle associated with life in a major metropolis plays a pivotal role. The widespread use of digital screens—computers for work and smartphones for leisure—has led to an epidemic of Digital Eye Strain, also known as Computer Vision Syndrome. In</w:t>
      </w:r>
      <w:r>
        <w:t xml:space="preserve"> </w:t>
      </w:r>
      <w:r>
        <w:rPr>
          <w:bCs/>
          <w:b/>
        </w:rPr>
        <w:t xml:space="preserve">Brazil São Paulo</w:t>
      </w:r>
      <w:r>
        <w:t xml:space="preserve">, where professional demands often necessitate long hours in front of screens, ophthalmologists are increasingly called upon not just to treat disease, but to educate patients on preventive eye hygiene and ergonomic practices. This shift highlights the evolving role of the ophthalmologist from a purely surgical specialist to a holistic healthcare provider who addresses lifestyle-related health risks.</w:t>
      </w:r>
    </w:p>
    <w:bookmarkEnd w:id="20"/>
    <w:bookmarkStart w:id="21" w:name="Xbfe5c33133aa03bb721adaa1c4aa4adcc96e6f7"/>
    <w:p>
      <w:pPr>
        <w:pStyle w:val="Heading2"/>
      </w:pPr>
      <w:r>
        <w:t xml:space="preserve">Demographic Shifts and Age-Related Conditions</w:t>
      </w:r>
    </w:p>
    <w:p>
      <w:pPr>
        <w:pStyle w:val="FirstParagraph"/>
      </w:pPr>
      <w:r>
        <w:t xml:space="preserve">One of the most significant drivers for ophthalmological services in</w:t>
      </w:r>
      <w:r>
        <w:t xml:space="preserve"> </w:t>
      </w:r>
      <w:r>
        <w:rPr>
          <w:bCs/>
          <w:b/>
        </w:rPr>
        <w:t xml:space="preserve">Brazil</w:t>
      </w:r>
      <w:r>
        <w:t xml:space="preserve"> </w:t>
      </w:r>
      <w:r>
        <w:t xml:space="preserve">is the rapid aging of its population. As life expectancy increases, so does the prevalence of age-related eye diseases. Cataracts, glaucoma, and age-related macular degeneration (AMD) are becoming increasingly common in</w:t>
      </w:r>
      <w:r>
        <w:t xml:space="preserve"> </w:t>
      </w:r>
      <w:r>
        <w:rPr>
          <w:bCs/>
          <w:b/>
        </w:rPr>
        <w:t xml:space="preserve">São Paulo</w:t>
      </w:r>
      <w:r>
        <w:t xml:space="preserve">. The ophthalmologist plays a crucial role in the early detection and management of these conditions to preserve vision quality in the elderly population.</w:t>
      </w:r>
    </w:p>
    <w:p>
      <w:pPr>
        <w:pStyle w:val="BodyText"/>
      </w:pPr>
      <w:r>
        <w:t xml:space="preserve">In</w:t>
      </w:r>
      <w:r>
        <w:t xml:space="preserve"> </w:t>
      </w:r>
      <w:r>
        <w:rPr>
          <w:bCs/>
          <w:b/>
        </w:rPr>
        <w:t xml:space="preserve">Brazil São Paulo</w:t>
      </w:r>
      <w:r>
        <w:t xml:space="preserve">, the healthcare system is unique, characterized by a dual structure consisting of both private insurance coverage and public services managed through the Sistema Único de Saúde (SUS). While many residents have access to high-quality private ophthalmological care, a significant portion of the population relies on SUS. This creates a disparity in access to advanced treatments. For example, while private ophthalmologists in</w:t>
      </w:r>
      <w:r>
        <w:t xml:space="preserve"> </w:t>
      </w:r>
      <w:r>
        <w:rPr>
          <w:bCs/>
          <w:b/>
        </w:rPr>
        <w:t xml:space="preserve">São Paulo</w:t>
      </w:r>
      <w:r>
        <w:t xml:space="preserve"> </w:t>
      </w:r>
      <w:r>
        <w:t xml:space="preserve">may offer state-of-the-art laser surgeries and premium intraocular lenses for cataract removal, those relying on public health services often face longer wait times for similar procedures. Therefore, the ophthalmologist working within the public sector in</w:t>
      </w:r>
      <w:r>
        <w:t xml:space="preserve"> </w:t>
      </w:r>
      <w:r>
        <w:rPr>
          <w:bCs/>
          <w:b/>
        </w:rPr>
        <w:t xml:space="preserve">Brazil São Paulo</w:t>
      </w:r>
      <w:r>
        <w:t xml:space="preserve"> </w:t>
      </w:r>
      <w:r>
        <w:t xml:space="preserve">must possess not only clinical excellence but also strong resource management skills to provide effective care under constrained conditions.</w:t>
      </w:r>
    </w:p>
    <w:bookmarkEnd w:id="21"/>
    <w:bookmarkStart w:id="22" w:name="Xf24c6459db6ac1df15517e0e52c1b660c9c89a0"/>
    <w:p>
      <w:pPr>
        <w:pStyle w:val="Heading2"/>
      </w:pPr>
      <w:r>
        <w:t xml:space="preserve">Technological Advancements and Innovation</w:t>
      </w:r>
    </w:p>
    <w:p>
      <w:pPr>
        <w:pStyle w:val="FirstParagraph"/>
      </w:pPr>
      <w:r>
        <w:t xml:space="preserve">The field of ophthalmology is inherently technological, and</w:t>
      </w:r>
      <w:r>
        <w:t xml:space="preserve"> </w:t>
      </w:r>
      <w:r>
        <w:rPr>
          <w:bCs/>
          <w:b/>
        </w:rPr>
        <w:t xml:space="preserve">São Paulo</w:t>
      </w:r>
      <w:r>
        <w:t xml:space="preserve">, as a hub for medical innovation in Latin America, leads the charge in adopting new technologies. From advanced diagnostic imaging devices like Optical Coherence Tomography (OCT) to sophisticated micro-incision phacoemulsification machines for cataract surgery, ophthalmologists in</w:t>
      </w:r>
      <w:r>
        <w:t xml:space="preserve"> </w:t>
      </w:r>
      <w:r>
        <w:rPr>
          <w:bCs/>
          <w:b/>
        </w:rPr>
        <w:t xml:space="preserve">Brazil São Paulo</w:t>
      </w:r>
      <w:r>
        <w:t xml:space="preserve"> </w:t>
      </w:r>
      <w:r>
        <w:t xml:space="preserve">are at the forefront of medical technology.</w:t>
      </w:r>
    </w:p>
    <w:p>
      <w:pPr>
        <w:pStyle w:val="BodyText"/>
      </w:pPr>
      <w:r>
        <w:t xml:space="preserve">This technological integration is vital for precision medicine. Glaucoma, often called the "silent thief of sight," requires precise monitoring to prevent irreversible damage. Ophthalmologists in</w:t>
      </w:r>
      <w:r>
        <w:t xml:space="preserve"> </w:t>
      </w:r>
      <w:r>
        <w:rPr>
          <w:bCs/>
          <w:b/>
        </w:rPr>
        <w:t xml:space="preserve">Brazil</w:t>
      </w:r>
      <w:r>
        <w:t xml:space="preserve"> </w:t>
      </w:r>
      <w:r>
        <w:t xml:space="preserve">utilize digital tracking systems and telemedicine platforms to monitor patients more effectively, especially those who may struggle with frequent hospital visits due to the city’s notorious traffic congestion. The ability of an ophthalmologist to leverage technology for remote consultations and detailed diagnostic analysis is transforming patient outcomes in</w:t>
      </w:r>
      <w:r>
        <w:t xml:space="preserve"> </w:t>
      </w:r>
      <w:r>
        <w:rPr>
          <w:bCs/>
          <w:b/>
        </w:rPr>
        <w:t xml:space="preserve">São Paulo</w:t>
      </w:r>
      <w:r>
        <w:t xml:space="preserve">.</w:t>
      </w:r>
    </w:p>
    <w:bookmarkEnd w:id="22"/>
    <w:bookmarkStart w:id="23" w:name="education-prevention-and-public-health"/>
    <w:p>
      <w:pPr>
        <w:pStyle w:val="Heading2"/>
      </w:pPr>
      <w:r>
        <w:t xml:space="preserve">Education, Prevention, and Public Health</w:t>
      </w:r>
    </w:p>
    <w:p>
      <w:pPr>
        <w:pStyle w:val="FirstParagraph"/>
      </w:pPr>
      <w:r>
        <w:t xml:space="preserve">Beyond clinical practice and surgery, the ophthalmologist serves as a key educator in the community. In</w:t>
      </w:r>
      <w:r>
        <w:t xml:space="preserve"> </w:t>
      </w:r>
      <w:r>
        <w:rPr>
          <w:bCs/>
          <w:b/>
        </w:rPr>
        <w:t xml:space="preserve">Brazil São Paulo</w:t>
      </w:r>
      <w:r>
        <w:t xml:space="preserve">, preventive care campaigns are essential for addressing issues like diabetic retinopathy, which affects millions of patients with diabetes. Given that Brazil has one of the highest rates of diabetes worldwide, ophthalmologists must collaborate closely with endocrinologists and primary care physicians to ensure early screening for eye complications.</w:t>
      </w:r>
    </w:p>
    <w:p>
      <w:pPr>
        <w:pStyle w:val="BodyText"/>
      </w:pPr>
      <w:r>
        <w:t xml:space="preserve">School-based vision screening programs are another critical area where ophthalmologists contribute to public health in</w:t>
      </w:r>
      <w:r>
        <w:t xml:space="preserve"> </w:t>
      </w:r>
      <w:r>
        <w:rPr>
          <w:bCs/>
          <w:b/>
        </w:rPr>
        <w:t xml:space="preserve">Brazil</w:t>
      </w:r>
      <w:r>
        <w:t xml:space="preserve">. Early detection of refractive errors such as myopia, hyperopia, and astigmatism is crucial for children’s educational development. In the crowded urban centers of</w:t>
      </w:r>
      <w:r>
        <w:t xml:space="preserve"> </w:t>
      </w:r>
      <w:r>
        <w:rPr>
          <w:bCs/>
          <w:b/>
        </w:rPr>
        <w:t xml:space="preserve">São Paulo</w:t>
      </w:r>
      <w:r>
        <w:t xml:space="preserve">, schools often partner with ophthalmological societies to provide free or low-cost vision exams, ensuring that socioeconomic status does not hinder a child’s academic potential. This preventive approach underscores the broader societal impact of the ophthalmologist beyond treating individual patients.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Brazil São Paulo</w:t>
      </w:r>
      <w:r>
        <w:t xml:space="preserve"> </w:t>
      </w:r>
      <w:r>
        <w:t xml:space="preserve">is complex, dynamic, and essential to public health. They must navigate a unique landscape characterized by high population density, environmental challenges, a dual healthcare system, and rapid technological adoption. The ophthalmologist in this region is not only a surgeon treating cataracts or glaucoma but also an educator addressing lifestyle-related eye strain and a advocate for equitable access to vision care. As</w:t>
      </w:r>
      <w:r>
        <w:t xml:space="preserve"> </w:t>
      </w:r>
      <w:r>
        <w:rPr>
          <w:bCs/>
          <w:b/>
        </w:rPr>
        <w:t xml:space="preserve">Brazil</w:t>
      </w:r>
      <w:r>
        <w:t xml:space="preserve"> </w:t>
      </w:r>
      <w:r>
        <w:t xml:space="preserve">continues to develop economically and socially, the demand for specialized, accessible, and high-quality ophthalmological services will only grow. Understanding the specific context of</w:t>
      </w:r>
      <w:r>
        <w:t xml:space="preserve"> </w:t>
      </w:r>
      <w:r>
        <w:rPr>
          <w:bCs/>
          <w:b/>
        </w:rPr>
        <w:t xml:space="preserve">São Paulo</w:t>
      </w:r>
      <w:r>
        <w:t xml:space="preserve"> </w:t>
      </w:r>
      <w:r>
        <w:t xml:space="preserve">allows us to appreciate how vital this profession is in maintaining the visual health and quality of life for millions of residents. Ultimately, the dedication of ophthalmologists in this vibrant Brazilian city reflects a broader commitment to preserving one of humanity’s most precious senses amidst the challenges of modern urban living.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2026-07-29T17:19:14Z</dcterms:created>
  <dcterms:modified xsi:type="dcterms:W3CDTF">2026-07-29T17:19:14Z</dcterms:modified>
</cp:coreProperties>
</file>

<file path=docProps/custom.xml><?xml version="1.0" encoding="utf-8"?>
<Properties xmlns="http://schemas.openxmlformats.org/officeDocument/2006/custom-properties" xmlns:vt="http://schemas.openxmlformats.org/officeDocument/2006/docPropsVTypes"/>
</file>