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Shanghai</w:t>
      </w:r>
    </w:p>
    <w:bookmarkStart w:id="25" w:name="Xb1ea82e8346a887459aab83423bcf418cdf6ac2"/>
    <w:p>
      <w:pPr>
        <w:pStyle w:val="Heading1"/>
      </w:pPr>
      <w:r>
        <w:t xml:space="preserve">The Role and Evolution of the Ophthalmologist in China Shanghai</w:t>
      </w:r>
    </w:p>
    <w:p>
      <w:pPr>
        <w:pStyle w:val="FirstParagraph"/>
      </w:pPr>
      <w:r>
        <w:t xml:space="preserve">In the rapidly evolving landscape of modern healthcare, few professions exemplify the intersection of traditional precision, cutting-edge technology, and immense societal demand as perfectly as the ophthalmologist. Nowhere is this convergence more evident than in China Shanghai. As one of Asia’s most dynamic metropolises and a global hub for finance and innovation, China Shanghai presents a unique ecosystem for eye care professionals. The ophthalmologist in this region is not merely a medical practitioner; they are custodians of vision in a city that never sleeps, dealing with the complexities of an aging population, high digital fatigue, and unprecedented advancements in biomedical engineering. This essay explores the multifaceted role of the ophthalmologist within China Shanghai, examining their clinical duties, technological integration, and their critical position within the broader healthcare infrastructure.</w:t>
      </w:r>
    </w:p>
    <w:bookmarkStart w:id="20" w:name="X326bbcc23177e1cc6026859bb0d97b2648297a0"/>
    <w:p>
      <w:pPr>
        <w:pStyle w:val="Heading2"/>
      </w:pPr>
      <w:r>
        <w:t xml:space="preserve">The Unique Demographic Pressure in China Shanghai</w:t>
      </w:r>
    </w:p>
    <w:p>
      <w:pPr>
        <w:pStyle w:val="FirstParagraph"/>
      </w:pPr>
      <w:r>
        <w:t xml:space="preserve">To understand the specific challenges faced by an ophthalmologist in China Shanghai, one must first appreciate the demographic context. China has one of the fastest-aging populations in the world, and this trend is particularly pronounced in urban centers like Shanghai. Cataracts, age-related macular degeneration (AMD), and glaucoma are prevalent conditions that require specialized care. For an ophthalmologist practicing in China Shanghai, managing these chronic and degenerative conditions is a primary responsibility. The sheer volume of patients seeking cataract surgery alone is staggering, requiring high-throughput clinical environments without compromising the quality of surgical outcomes.</w:t>
      </w:r>
    </w:p>
    <w:p>
      <w:pPr>
        <w:pStyle w:val="BodyText"/>
      </w:pPr>
      <w:r>
        <w:t xml:space="preserve">Furthermore, the lifestyle in China Shanghai contributes to a rising incidence of refractive errors and digital eye strain. The city’s workforce is among the most productive globally, with long hours spent on computers and mobile devices. Consequently, ophthalmologists here frequently encounter young adults suffering from dry eye syndrome and progressive myopia. This demographic shift has forced ophthalmologists in China Shanghai to expand their scope of practice beyond surgical interventions to include preventive care and lifestyle counseling, addressing the root causes of vision deterioration in a hyper-connected society.</w:t>
      </w:r>
    </w:p>
    <w:bookmarkEnd w:id="20"/>
    <w:bookmarkStart w:id="21" w:name="technological-integration-and-innovation"/>
    <w:p>
      <w:pPr>
        <w:pStyle w:val="Heading2"/>
      </w:pPr>
      <w:r>
        <w:t xml:space="preserve">Technological Integration and Innovation</w:t>
      </w:r>
    </w:p>
    <w:p>
      <w:pPr>
        <w:pStyle w:val="FirstParagraph"/>
      </w:pPr>
      <w:r>
        <w:t xml:space="preserve">The second defining characteristic of the modern ophthalmologist in China Shanghai is their engagement with cutting-edge technology. China has aggressively invested in its healthcare infrastructure, and Shanghai stands at the forefront of this technological adoption. Hospitals in this region are equipped with state-of-the-art diagnostic imaging systems, femtosecond lasers for refractive surgery, and advanced intraocular lens (IOL) implants that allow for multifocal vision correction.</w:t>
      </w:r>
    </w:p>
    <w:p>
      <w:pPr>
        <w:pStyle w:val="BodyText"/>
      </w:pPr>
      <w:r>
        <w:t xml:space="preserve">An ophthalmologist working in China Shanghai is expected to be proficient not only in surgical techniques but also in the interpretation of complex digital data. The integration of artificial intelligence (AI) into diagnostic tools is becoming standard practice. AI algorithms can now detect diabetic retinopathy and glaucoma with accuracy rates rivaling human experts, allowing ophthalmologists to triage patients more efficiently. In China Shanghai, where patient waiting times can be significant, this technological synergy between doctor and machine is crucial for maintaining accessibility and quality of care.</w:t>
      </w:r>
    </w:p>
    <w:bookmarkEnd w:id="21"/>
    <w:bookmarkStart w:id="22" w:name="the-academic-and-research-hub"/>
    <w:p>
      <w:pPr>
        <w:pStyle w:val="Heading2"/>
      </w:pPr>
      <w:r>
        <w:t xml:space="preserve">The Academic and Research Hub</w:t>
      </w:r>
    </w:p>
    <w:p>
      <w:pPr>
        <w:pStyle w:val="FirstParagraph"/>
      </w:pPr>
      <w:r>
        <w:t xml:space="preserve">Beyond clinical practice, the ophthalmologist in China Shanghai is often an active participant in the academic community. The city is home to some of China’s most prestigious medical universities and research institutes, such as Fudan University and Shanghai Jiao Tong University. These institutions drive significant research into ocular genetics, regenerative medicine for retinal diseases, and novel drug delivery systems.</w:t>
      </w:r>
    </w:p>
    <w:p>
      <w:pPr>
        <w:pStyle w:val="BodyText"/>
      </w:pPr>
      <w:r>
        <w:t xml:space="preserve">Therefore, the identity of an ophthalmologist in this region is often dual: clinician-scientist. They are expected to contribute to the global body of knowledge while applying these research findings directly to patient care in China Shanghai. This academic rigor ensures that practitioners remain at the vanguard of international standards, adopting evidence-based practices rapidly. The collaborative nature of medical research in Shanghai fosters an environment where breakthroughs from local labs can quickly transition into clinical trials and eventual treatments for patients.</w:t>
      </w:r>
    </w:p>
    <w:bookmarkEnd w:id="22"/>
    <w:bookmarkStart w:id="23" w:name="X87a0438b6dc0f2cf260d1841aa2bb63e0d0b04b"/>
    <w:p>
      <w:pPr>
        <w:pStyle w:val="Heading2"/>
      </w:pPr>
      <w:r>
        <w:t xml:space="preserve">Cultural Expectations and Patient Relationships</w:t>
      </w:r>
    </w:p>
    <w:p>
      <w:pPr>
        <w:pStyle w:val="FirstParagraph"/>
      </w:pPr>
      <w:r>
        <w:t xml:space="preserve">The cultural context of China Shanghai also shapes the practice of ophthalmology. In Chinese culture, vision is often deeply intertwined with academic success and professional capability. Parents are highly motivated to prevent their children from developing myopia, leading to a high demand for orthokeratology lenses and atropine treatments among pediatric populations. The ophthalmologist in this setting must navigate these intense parental expectations with empathy and clear communication.</w:t>
      </w:r>
    </w:p>
    <w:p>
      <w:pPr>
        <w:pStyle w:val="BodyText"/>
      </w:pPr>
      <w:r>
        <w:t xml:space="preserve">Moreover, the concept of "face" and social status plays a role in healthcare choices. Patients in Shanghai often seek out renowned specialists or top-tier public hospitals (Class A tertiary hospitals) for their eye care needs. This creates a competitive yet high-standard environment for ophthalmologists, who must maintain excellent reputations through successful outcomes and compassionate patient interactions. The relationship between the ophthalmologist and the patient is thus characterized by a high level of trust and expectation for excellence.</w:t>
      </w:r>
    </w:p>
    <w:bookmarkEnd w:id="23"/>
    <w:bookmarkStart w:id="24" w:name="conclusion"/>
    <w:p>
      <w:pPr>
        <w:pStyle w:val="Heading2"/>
      </w:pPr>
      <w:r>
        <w:t xml:space="preserve">Conclusion</w:t>
      </w:r>
    </w:p>
    <w:p>
      <w:pPr>
        <w:pStyle w:val="FirstParagraph"/>
      </w:pPr>
      <w:r>
        <w:t xml:space="preserve">In conclusion, the role of the ophthalmologist in China Shanghai is complex, demanding, and pivotal. It requires a blend of surgical mastery, technological literacy, academic engagement, and cultural sensitivity. As one of the leading economic hubs in Asia with a unique demographic profile driven by both aging and digitalization, China Shanghai provides a testing ground for advanced ophthalmological practices. The ophthalmologist here does not just treat eyes; they safeguard the quality of life for millions in a city that represents the future of global urban healthcare. As technology continues to advance and demographics shift, the importance of specialized eye care professionals in this region will only grow, making their contribution to public health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China Shanghai</dc:title>
  <dc:creator/>
  <dc:language>en</dc:language>
  <cp:keywords/>
  <dcterms:created xsi:type="dcterms:W3CDTF">2026-07-29T11:25:21Z</dcterms:created>
  <dcterms:modified xsi:type="dcterms:W3CDTF">2026-07-29T11:25:21Z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