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Ophthalmologists</w:t>
      </w:r>
      <w:r>
        <w:t xml:space="preserve"> </w:t>
      </w:r>
      <w:r>
        <w:t xml:space="preserve">in</w:t>
      </w:r>
      <w:r>
        <w:t xml:space="preserve"> </w:t>
      </w:r>
      <w:r>
        <w:t xml:space="preserve">Colombia</w:t>
      </w:r>
      <w:r>
        <w:t xml:space="preserve"> </w:t>
      </w:r>
      <w:r>
        <w:t xml:space="preserve">Bogotá</w:t>
      </w:r>
    </w:p>
    <w:bookmarkStart w:id="20" w:name="X57eec6243e3ea951a2c7fe6cef1b9ff333f0474"/>
    <w:p>
      <w:pPr>
        <w:pStyle w:val="Heading1"/>
      </w:pPr>
      <w:r>
        <w:t xml:space="preserve">The Vital Role of Ophthalmologists in Colombia Bogotá</w:t>
      </w:r>
    </w:p>
    <w:p>
      <w:pPr>
        <w:pStyle w:val="FirstParagraph"/>
      </w:pPr>
      <w:r>
        <w:t xml:space="preserve">Vision is the most critical sense through which humans interact with and understand their environment. In the bustling, vibrant capital of Colombia, known globally for its cultural richness and economic dynamism, the preservation of sight is not merely a medical concern but a fundamental component of public health and social equity. At the forefront of this effort are ophthalmologists in Colombia Bogotá. These specialized medical doctors play an indispensable role in diagnosing, treating, and preventing eye diseases that affect millions of residents. As Bogotá continues to grow as a metropolitan hub, the demand for high-quality ophthalmological care has increased exponentially, making the profession central to the city's healthcare infrastructure.</w:t>
      </w:r>
    </w:p>
    <w:p>
      <w:pPr>
        <w:pStyle w:val="BodyText"/>
      </w:pPr>
      <w:r>
        <w:t xml:space="preserve">To fully appreciate the significance of this profession within this specific geographic context, one must first understand what an ophthalmologist is. Unlike optometrists or opticians who primarily focus on vision correction and eyewear, an ophthalmologist is a medical doctor (MD) or surgeon (DO) specializing in eye and vision care. They are trained to perform complex surgeries, prescribe medication, and manage systemic diseases that manifest in the eyes. In Colombia Bogotá, where urbanization brings unique health challenges such as air pollution-related irritation and high rates of lifestyle-induced chronic conditions like diabetes, the comprehensive medical training of an ophthalmologist is particularly valuable.</w:t>
      </w:r>
    </w:p>
    <w:p>
      <w:pPr>
        <w:pStyle w:val="BodyText"/>
      </w:pPr>
      <w:r>
        <w:t xml:space="preserve">The healthcare landscape in Colombia has undergone significant transformation over the last few decades with the implementation of a universal health system. Bogotá, housing nearly one-fifth of Colombia's population, serves as the epicenter for specialized medical care. Within this complex network, ophthalmologists operate across various sectors: public hospitals subsidized by the state, private clinics catering to those with comprehensive insurance plans (EPS), and non-profit organizations serving underserved communities. The versatility of an ophthalmologist in Colombia Bogotá allows them to navigate these diverse environments, ensuring that eye care is accessible regardless of socioeconomic status. This adaptability is crucial in a city where stark economic disparities often dictate access to healthcare resources.</w:t>
      </w:r>
    </w:p>
    <w:p>
      <w:pPr>
        <w:pStyle w:val="BodyText"/>
      </w:pPr>
      <w:r>
        <w:t xml:space="preserve">One of the most pressing issues facing modern urban centers like Bogotá is the rise in metabolic disorders, particularly diabetes and hypertension. These conditions are leading causes of preventable blindness worldwide due to complications such as diabetic retinopathy and hypertensive retinopathy. Ophthalmologists in Colombia Bogotá are at the frontline of detecting these subtle early signs of systemic disease through regular eye examinations. By identifying microaneurysms or hemorrhages in the retina, they not only preserve vision but also alert primary care physicians to uncontrolled diabetes or heart risks, thereby acting as critical sentinels for overall patient health. This integrative approach highlights the broader medical importance of ophthalmology beyond just treating eyes.</w:t>
      </w:r>
    </w:p>
    <w:p>
      <w:pPr>
        <w:pStyle w:val="BodyText"/>
      </w:pPr>
      <w:r>
        <w:t xml:space="preserve">Furthermore, the aging population in Colombia presents a significant demographic shift that places immense pressure on eye care services. Conditions such as cataracts, glaucoma, and age-related macular degeneration (AMD) are prevalent among older adults. Cataract surgery is one of the most common and successful surgical procedures performed globally, yet it remains a bottleneck in many public health systems due to high demand and limited surgical slots. In Colombia Bogotá, dedicated ophthalmologists work tirelessly to reduce waiting lists, utilizing advanced technologies such as phacoemulsification and intraocular lens implants to restore sight quickly. For elderly citizens who may struggle with mobility or rely on family support, the ability of an ophthalmologist in Colombia Bogotá to provide efficient, high-volume care is a matter of quality of life and independence.</w:t>
      </w:r>
    </w:p>
    <w:p>
      <w:pPr>
        <w:pStyle w:val="BodyText"/>
      </w:pPr>
      <w:r>
        <w:t xml:space="preserve">Pediatric eye care is another critical domain where ophthalmologists serve the community. Amblyopia ("lazy eye"), strabismus (crossed eyes), and refractive errors can severely impact a child's educational development if not diagnosed early. In the busy schools of Bogotá, collaboration between school health programs and ophthalmologists is essential. Early intervention ensures that children do not fall behind academically or socially due to uncorrected vision problems. Pediatric ophthalmologists in the city also manage congenital eye conditions, offering hope and functional sight to infants born with anomalies such as congenital cataracts or retinopathy of prematurity, which has become more common with advances in neonatal intensive care.</w:t>
      </w:r>
    </w:p>
    <w:p>
      <w:pPr>
        <w:pStyle w:val="BodyText"/>
      </w:pPr>
      <w:r>
        <w:t xml:space="preserve">Technological advancement is reshaping the practice of ophthalmology in Colombia Bogotá. The adoption of digital imaging, optical coherence tomography (OCT), and laser surgery has elevated the standard of care to match international benchmarks. However, this technological leap requires continuous education and investment. Many ophthalmologists in the region actively participate in international conferences and local symposiums to stay updated with global best practices. This commitment to professional excellence ensures that patients in Colombia Bogotá receive treatments that are evidence-based, safe, and effective.</w:t>
      </w:r>
    </w:p>
    <w:p>
      <w:pPr>
        <w:pStyle w:val="BodyText"/>
      </w:pPr>
      <w:r>
        <w:t xml:space="preserve">Beyond clinical practice, ophthalmologists also play a pivotal role in public health advocacy. They often lead community outreach programs aimed at raising awareness about eye health risks associated with UV exposure from the high-altitude sun of the Bogotá plateau. The city's altitude exposes residents to higher levels of ultraviolet radiation, increasing the risk of pterygium and cataracts later in life. Ophthalmologists educate the public on protective measures, such as wearing sunglasses with proper UV protection, demonstrating their role as educators and preventative health advocates.</w:t>
      </w:r>
    </w:p>
    <w:p>
      <w:pPr>
        <w:pStyle w:val="BodyText"/>
      </w:pPr>
      <w:r>
        <w:t xml:space="preserve">In conclusion, the ophthalmologist is a cornerstone of healthcare in Colombia Bogotá. Their expertise spans surgical precision, medical management, pediatric care, and public health education. As Bogotá evolves into an even larger metropolitan area facing new demographic and environmental challenges, the role of these specialists will only become more prominent. They are not merely technicians fixing eyes; they are guardians of quality of life, educators promoting prevention, and advocates for equitable access to sight-restoring technologies. Supporting the growth and accessibility of ophthalmology services in Colombia Bogotá is essential for building a healthier, more productive society where every citizen has the opportunity to see the world clearly.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Ophthalmologists in Colombia Bogotá</dc:title>
  <dc:creator/>
  <dc:language>en</dc:language>
  <cp:keywords/>
  <dcterms:created xsi:type="dcterms:W3CDTF">2026-07-29T13:06:50Z</dcterms:created>
  <dcterms:modified xsi:type="dcterms:W3CDTF">2026-07-29T13:06:50Z</dcterms:modified>
</cp:coreProperties>
</file>

<file path=docProps/custom.xml><?xml version="1.0" encoding="utf-8"?>
<Properties xmlns="http://schemas.openxmlformats.org/officeDocument/2006/custom-properties" xmlns:vt="http://schemas.openxmlformats.org/officeDocument/2006/docPropsVTypes"/>
</file>