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Germany,</w:t>
      </w:r>
      <w:r>
        <w:t xml:space="preserve"> </w:t>
      </w:r>
      <w:r>
        <w:t xml:space="preserve">Berlin</w:t>
      </w:r>
    </w:p>
    <w:bookmarkStart w:id="25" w:name="Xbf69f3bee171475727c5b3af04fe609c772bfd5"/>
    <w:p>
      <w:pPr>
        <w:pStyle w:val="Heading1"/>
      </w:pPr>
      <w:r>
        <w:t xml:space="preserve">The Vital Role of an Ophthalmologist in the Urban Landscape of Germany, Berlin</w:t>
      </w:r>
    </w:p>
    <w:p>
      <w:pPr>
        <w:pStyle w:val="FirstParagraph"/>
      </w:pPr>
      <w:r>
        <w:t xml:space="preserve">In the modern medical landscape, specialized care is paramount for maintaining high quality of life. Among these specialties, few are as critical to daily existence as eye care. The</w:t>
      </w:r>
      <w:r>
        <w:t xml:space="preserve"> </w:t>
      </w:r>
      <w:r>
        <w:t xml:space="preserve">Ophthalmologist</w:t>
      </w:r>
      <w:r>
        <w:t xml:space="preserve"> </w:t>
      </w:r>
      <w:r>
        <w:t xml:space="preserve">stands at the forefront of this field, diagnosing and treating a vast array of ocular conditions. When considering the specific context of</w:t>
      </w:r>
      <w:r>
        <w:t xml:space="preserve"> </w:t>
      </w:r>
      <w:r>
        <w:t xml:space="preserve">Germany Berlin</w:t>
      </w:r>
      <w:r>
        <w:t xml:space="preserve">, the role of this medical professional becomes even more distinct due to the city's unique demographic density, advanced healthcare infrastructure, and diverse population. This essay explores the significance of ophthalmological care within this vibrant European capital, highlighting why access to a skilled specialist is indispensable for residents and visitors alike.</w:t>
      </w:r>
    </w:p>
    <w:bookmarkStart w:id="20" w:name="X99cfa7484ecb2b3308e10b235be6de96674ea38"/>
    <w:p>
      <w:pPr>
        <w:pStyle w:val="Heading2"/>
      </w:pPr>
      <w:r>
        <w:t xml:space="preserve">Defining the Scope: The Ophthalmologist vs. Other Eye Care Professionals</w:t>
      </w:r>
    </w:p>
    <w:p>
      <w:pPr>
        <w:pStyle w:val="FirstParagraph"/>
      </w:pPr>
      <w:r>
        <w:t xml:space="preserve">To understand the value of an</w:t>
      </w:r>
      <w:r>
        <w:t xml:space="preserve"> </w:t>
      </w:r>
      <w:r>
        <w:t xml:space="preserve">Ophthalmologist</w:t>
      </w:r>
      <w:r>
        <w:t xml:space="preserve">, one must first distinguish their role from that of optometrists or ophthalmic technicians. While an optometrist primarily focuses on vision correction through glasses and contact lenses, and routine eye health checks, an</w:t>
      </w:r>
      <w:r>
        <w:t xml:space="preserve"> </w:t>
      </w:r>
      <w:r>
        <w:t xml:space="preserve">Ophthalmologist</w:t>
      </w:r>
      <w:r>
        <w:t xml:space="preserve"> </w:t>
      </w:r>
      <w:r>
        <w:t xml:space="preserve">is a medical doctor (MD) who specializes in eye and vision care. They are trained to perform surgery, prescribe medications, and treat complex diseases such as glaucoma, cataracts, macular degeneration, diabetic retinopathy, and corneal disorders. In</w:t>
      </w:r>
      <w:r>
        <w:t xml:space="preserve"> </w:t>
      </w:r>
      <w:r>
        <w:t xml:space="preserve">Germany Berlin</w:t>
      </w:r>
      <w:r>
        <w:t xml:space="preserve">, this distinction is crucial because the healthcare system relies on a tiered approach to medical specialization. Patients often require referral from a general practitioner (Hausarzt) to see an ophthalmologist for serious conditions, ensuring that surgical or pharmaceutical interventions are reserved for those who truly need them.</w:t>
      </w:r>
    </w:p>
    <w:bookmarkEnd w:id="20"/>
    <w:bookmarkStart w:id="21" w:name="the-healthcare-context-in-germany-berlin"/>
    <w:p>
      <w:pPr>
        <w:pStyle w:val="Heading2"/>
      </w:pPr>
      <w:r>
        <w:t xml:space="preserve">The Healthcare Context in Germany Berlin</w:t>
      </w:r>
    </w:p>
    <w:p>
      <w:pPr>
        <w:pStyle w:val="FirstParagraph"/>
      </w:pPr>
      <w:r>
        <w:t xml:space="preserve">Germany Berlin</w:t>
      </w:r>
      <w:r>
        <w:t xml:space="preserve"> </w:t>
      </w:r>
      <w:r>
        <w:t xml:space="preserve">operates under one of the most robust healthcare systems in the world. The city is home to numerous university hospitals, private clinics, and specialized eye institutes that attract patients from across Europe. For an</w:t>
      </w:r>
      <w:r>
        <w:t xml:space="preserve"> </w:t>
      </w:r>
      <w:r>
        <w:t xml:space="preserve">Ophthalmologist</w:t>
      </w:r>
      <w:r>
        <w:t xml:space="preserve"> </w:t>
      </w:r>
      <w:r>
        <w:t xml:space="preserve">practicing in this environment, it means working with state-of-the-art technology and adhering to rigorous European medical standards. Whether a patient is covered by public statutory health insurance (Gesetzliche Krankenversicherung) or private insurance (Private Krankenversicherung), the availability of advanced treatments such as LASIK surgery, cataract removal with intraocular lens implants, and laser therapy for retinal diseases is exceptionally high.</w:t>
      </w:r>
    </w:p>
    <w:p>
      <w:pPr>
        <w:pStyle w:val="BodyText"/>
      </w:pPr>
      <w:r>
        <w:t xml:space="preserve">Berlin’s status as a metropolitan hub means that the demand for ophthalmological services is not only high but also diverse. The city hosts a significant expatriate community and an aging local population, both of which present unique challenges. Older adults are more susceptible to age-related macular degeneration and cataracts, while younger populations often seek refractive surgery to correct vision without dependence on eyewear. An</w:t>
      </w:r>
      <w:r>
        <w:t xml:space="preserve"> </w:t>
      </w:r>
      <w:r>
        <w:t xml:space="preserve">Ophthalmologist</w:t>
      </w:r>
      <w:r>
        <w:t xml:space="preserve"> </w:t>
      </w:r>
      <w:r>
        <w:t xml:space="preserve">in Berlin must therefore be adept at handling a wide spectrum of cases, from routine pediatric screenings to complex neuro-ophthalmic procedures.</w:t>
      </w:r>
    </w:p>
    <w:bookmarkEnd w:id="21"/>
    <w:bookmarkStart w:id="22" w:name="X00cc9039aa0645b39de2e3c2788a7003be53853"/>
    <w:p>
      <w:pPr>
        <w:pStyle w:val="Heading2"/>
      </w:pPr>
      <w:r>
        <w:t xml:space="preserve">Digital Health and Efficiency in the German System</w:t>
      </w:r>
    </w:p>
    <w:p>
      <w:pPr>
        <w:pStyle w:val="FirstParagraph"/>
      </w:pPr>
      <w:r>
        <w:t xml:space="preserve">A notable aspect of modern practice for an</w:t>
      </w:r>
      <w:r>
        <w:t xml:space="preserve"> </w:t>
      </w:r>
      <w:r>
        <w:t xml:space="preserve">Ophthalmologist</w:t>
      </w:r>
      <w:r>
        <w:t xml:space="preserve"> </w:t>
      </w:r>
      <w:r>
        <w:t xml:space="preserve">in</w:t>
      </w:r>
      <w:r>
        <w:t xml:space="preserve"> </w:t>
      </w:r>
      <w:r>
        <w:t xml:space="preserve">Germany Berlin</w:t>
      </w:r>
      <w:r>
        <w:t xml:space="preserve"> </w:t>
      </w:r>
      <w:r>
        <w:t xml:space="preserve">is the integration of digital health technologies. The German government has been actively promoting e-health initiatives, including the electronic patient record (ePA). For eye care specialists, this means better continuity of care. When a patient moves from a primary care provider to an</w:t>
      </w:r>
      <w:r>
        <w:t xml:space="preserve"> </w:t>
      </w:r>
      <w:r>
        <w:t xml:space="preserve">Ophthalmologist</w:t>
      </w:r>
      <w:r>
        <w:t xml:space="preserve">, their medical history can be shared securely and efficiently. This reduces diagnostic errors and speeds up treatment plans.</w:t>
      </w:r>
    </w:p>
    <w:p>
      <w:pPr>
        <w:pStyle w:val="BodyText"/>
      </w:pPr>
      <w:r>
        <w:t xml:space="preserve">Furthermore, Berlin’s tech-savvy environment encourages the adoption of AI-driven diagnostic tools in ophthalmology. Many clinics in the city now use artificial intelligence to analyze retinal scans for early signs of diabetes or hypertension. An</w:t>
      </w:r>
      <w:r>
        <w:t xml:space="preserve"> </w:t>
      </w:r>
      <w:r>
        <w:t xml:space="preserve">Ophthalmologist</w:t>
      </w:r>
      <w:r>
        <w:t xml:space="preserve"> </w:t>
      </w:r>
      <w:r>
        <w:t xml:space="preserve">using these tools can detect systemic health issues before they manifest elsewhere in the body, positioning eye care as a gateway to overall health management. This proactive approach is highly valued in</w:t>
      </w:r>
      <w:r>
        <w:t xml:space="preserve"> </w:t>
      </w:r>
      <w:r>
        <w:t xml:space="preserve">Germany Berlin</w:t>
      </w:r>
      <w:r>
        <w:t xml:space="preserve">, where preventive medicine is increasingly emphasized by both policymakers and patients.</w:t>
      </w:r>
    </w:p>
    <w:bookmarkEnd w:id="22"/>
    <w:bookmarkStart w:id="23" w:name="Xc7e0cc7186b6c734d18f8c1e30b7b2e9398335e"/>
    <w:p>
      <w:pPr>
        <w:pStyle w:val="Heading2"/>
      </w:pPr>
      <w:r>
        <w:t xml:space="preserve">Cultural Diversity and Language Accessibility</w:t>
      </w:r>
    </w:p>
    <w:p>
      <w:pPr>
        <w:pStyle w:val="FirstParagraph"/>
      </w:pPr>
      <w:r>
        <w:t xml:space="preserve">Germany Berlin</w:t>
      </w:r>
      <w:r>
        <w:t xml:space="preserve"> </w:t>
      </w:r>
      <w:r>
        <w:t xml:space="preserve">is renowned for its cultural diversity, with residents hailing from dozens of countries. This diversity presents a specific requirement for healthcare providers. An</w:t>
      </w:r>
      <w:r>
        <w:t xml:space="preserve"> </w:t>
      </w:r>
      <w:r>
        <w:t xml:space="preserve">Ophthalmologist</w:t>
      </w:r>
      <w:r>
        <w:t xml:space="preserve"> </w:t>
      </w:r>
      <w:r>
        <w:t xml:space="preserve">in this city must often communicate with patients who may not speak fluent German. Consequently, many practices in Berlin employ multilingual staff or offer translation services to ensure that medical instructions are clearly understood. Miscommunication in eye care can lead to serious consequences, such as improper use of post-surgical eye drops or misunderstanding of follow-up appointments.</w:t>
      </w:r>
    </w:p>
    <w:p>
      <w:pPr>
        <w:pStyle w:val="BodyText"/>
      </w:pPr>
      <w:r>
        <w:t xml:space="preserve">The ability of an</w:t>
      </w:r>
      <w:r>
        <w:t xml:space="preserve"> </w:t>
      </w:r>
      <w:r>
        <w:t xml:space="preserve">Ophthalmologist</w:t>
      </w:r>
      <w:r>
        <w:t xml:space="preserve"> </w:t>
      </w:r>
      <w:r>
        <w:t xml:space="preserve">to bridge cultural and linguistic gaps enhances patient compliance and outcomes. In a city like Berlin, where international researchers, artists, and business leaders congregate, the demand for English-speaking ophthalmological care is significant. This has led to a rise in private practices that cater specifically to an international clientele, offering high-quality care that aligns with both German medical excellence and international patient expectations.</w:t>
      </w:r>
    </w:p>
    <w:bookmarkEnd w:id="23"/>
    <w:bookmarkStart w:id="24" w:name="conclusion"/>
    <w:p>
      <w:pPr>
        <w:pStyle w:val="Heading2"/>
      </w:pPr>
      <w:r>
        <w:t xml:space="preserve">Conclusion</w:t>
      </w:r>
    </w:p>
    <w:p>
      <w:pPr>
        <w:pStyle w:val="FirstParagraph"/>
      </w:pPr>
      <w:r>
        <w:t xml:space="preserve">In conclusion, the role of an</w:t>
      </w:r>
      <w:r>
        <w:t xml:space="preserve"> </w:t>
      </w:r>
      <w:r>
        <w:t xml:space="preserve">Ophthalmologist</w:t>
      </w:r>
      <w:r>
        <w:t xml:space="preserve"> </w:t>
      </w:r>
      <w:r>
        <w:t xml:space="preserve">in</w:t>
      </w:r>
      <w:r>
        <w:t xml:space="preserve"> </w:t>
      </w:r>
      <w:r>
        <w:t xml:space="preserve">Germany Berlin</w:t>
      </w:r>
      <w:r>
        <w:t xml:space="preserve"> </w:t>
      </w:r>
      <w:r>
        <w:t xml:space="preserve">is multifaceted and deeply integrated into the fabric of public health. From performing life-changing surgeries to utilizing cutting-edge digital tools for early diagnosis, these specialists play a pivotal role in preserving vision and overall well-being. The unique characteristics of Berlin—its advanced healthcare infrastructure, diverse population, and commitment to technological innovation—create an environment where ophthalmology can thrive. For residents and visitors alike, understanding the importance of seeking care from a qualified</w:t>
      </w:r>
      <w:r>
        <w:t xml:space="preserve"> </w:t>
      </w:r>
      <w:r>
        <w:t xml:space="preserve">Ophthalmologist</w:t>
      </w:r>
      <w:r>
        <w:t xml:space="preserve"> </w:t>
      </w:r>
      <w:r>
        <w:t xml:space="preserve">is essential. Whether addressing routine vision issues or complex pathological conditions, the expertise available in Berlin ensures that eye health is maintained at the highest standard, reflecting the city's dedication to comprehensive and compassionate medical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Ophthalmologist in Germany, Berlin</dc:title>
  <dc:creator/>
  <dc:language>en</dc:language>
  <cp:keywords/>
  <dcterms:created xsi:type="dcterms:W3CDTF">2026-07-29T10:29:38Z</dcterms:created>
  <dcterms:modified xsi:type="dcterms:W3CDTF">2026-07-29T10:29:38Z</dcterms:modified>
</cp:coreProperties>
</file>

<file path=docProps/custom.xml><?xml version="1.0" encoding="utf-8"?>
<Properties xmlns="http://schemas.openxmlformats.org/officeDocument/2006/custom-properties" xmlns:vt="http://schemas.openxmlformats.org/officeDocument/2006/docPropsVTypes"/>
</file>