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Germany,</w:t>
      </w:r>
      <w:r>
        <w:t xml:space="preserve"> </w:t>
      </w:r>
      <w:r>
        <w:t xml:space="preserve">Frankfurt</w:t>
      </w:r>
    </w:p>
    <w:bookmarkStart w:id="26" w:name="X23aced82c833b1450c7c13e89cb65007deb8307"/>
    <w:p>
      <w:pPr>
        <w:pStyle w:val="Heading1"/>
      </w:pPr>
      <w:r>
        <w:t xml:space="preserve">The Vital Role of an Ophthalmologist in Germany, Frankfurt</w:t>
      </w:r>
    </w:p>
    <w:p>
      <w:pPr>
        <w:pStyle w:val="FirstParagraph"/>
      </w:pPr>
      <w:r>
        <w:t xml:space="preserve">Vision is arguably the most critical sense through which humans interact with their environment. In the bustling, cosmopolitan hub of</w:t>
      </w:r>
      <w:r>
        <w:t xml:space="preserve"> </w:t>
      </w:r>
      <w:r>
        <w:rPr>
          <w:bCs/>
          <w:b/>
        </w:rPr>
        <w:t xml:space="preserve">Germany, Frankfurt</w:t>
      </w:r>
      <w:r>
        <w:t xml:space="preserve">, where business speed and digital connectivity define daily life, maintaining optimal eye health is not merely a luxury but a professional and personal necessity. At the forefront of this medical specialty is the</w:t>
      </w:r>
      <w:r>
        <w:t xml:space="preserve"> </w:t>
      </w:r>
      <w:r>
        <w:rPr>
          <w:bCs/>
          <w:b/>
        </w:rPr>
        <w:t xml:space="preserve">Ophthalmologist</w:t>
      </w:r>
      <w:r>
        <w:t xml:space="preserve">, a physician who specializes in both medical and surgical eye care. This essay explores the multifaceted role of an ophthalmologist within the specific context of Frankfurt, Germany, highlighting their importance in preventive care, advanced treatment options, and accessibility within one of Europe’s most developed healthcare systems.</w:t>
      </w:r>
    </w:p>
    <w:bookmarkStart w:id="20" w:name="X563f2cb8fb50eeb66366c188c426721702af9b1"/>
    <w:p>
      <w:pPr>
        <w:pStyle w:val="Heading2"/>
      </w:pPr>
      <w:r>
        <w:t xml:space="preserve">The Unique Healthcare Landscape in Germany</w:t>
      </w:r>
    </w:p>
    <w:p>
      <w:pPr>
        <w:pStyle w:val="FirstParagraph"/>
      </w:pPr>
      <w:r>
        <w:t xml:space="preserve">To understand the position of an</w:t>
      </w:r>
      <w:r>
        <w:t xml:space="preserve"> </w:t>
      </w:r>
      <w:r>
        <w:rPr>
          <w:bCs/>
          <w:b/>
        </w:rPr>
        <w:t xml:space="preserve">Ophthalmologist</w:t>
      </w:r>
      <w:r>
        <w:t xml:space="preserve"> </w:t>
      </w:r>
      <w:r>
        <w:t xml:space="preserve">in this region, one must first appreciate the structure of healthcare in</w:t>
      </w:r>
      <w:r>
        <w:t xml:space="preserve"> </w:t>
      </w:r>
      <w:r>
        <w:rPr>
          <w:bCs/>
          <w:b/>
        </w:rPr>
        <w:t xml:space="preserve">Germany</w:t>
      </w:r>
      <w:r>
        <w:t xml:space="preserve">. The German system is renowned for its high standards, robust insurance coverage (both public and private), and strict regulatory frameworks. In major metropolitan areas like Frankfurt, patients have access to some of the most advanced medical technology in the world. This infrastructure allows ophthalmologists to offer treatments that are on the cutting edge of global medicine. Whether it is laser vision correction, cataract surgery with intraocular lens implantation, or complex retinal interventions, the availability of state-of-the-art equipment in Frankfurt ensures that patients receive care comparable to any top-tier clinic in Europe.</w:t>
      </w:r>
    </w:p>
    <w:p>
      <w:pPr>
        <w:pStyle w:val="BodyText"/>
      </w:pPr>
      <w:r>
        <w:t xml:space="preserve">Frankfurt itself is a medical hub. It hosts several university hospitals and specialized eye clinics (Augenkliniken) that serve not only local residents but also international patients from across the region. This concentration of expertise creates a competitive yet collaborative environment where ophthalmologists are continually updating their skills to meet the highest international standards.</w:t>
      </w:r>
    </w:p>
    <w:bookmarkEnd w:id="20"/>
    <w:bookmarkStart w:id="21" w:name="preventive-care-and-early-detection"/>
    <w:p>
      <w:pPr>
        <w:pStyle w:val="Heading2"/>
      </w:pPr>
      <w:r>
        <w:t xml:space="preserve">Preventive Care and Early Detection</w:t>
      </w:r>
    </w:p>
    <w:p>
      <w:pPr>
        <w:pStyle w:val="FirstParagraph"/>
      </w:pPr>
      <w:r>
        <w:t xml:space="preserve">The primary duty of an</w:t>
      </w:r>
      <w:r>
        <w:t xml:space="preserve"> </w:t>
      </w:r>
      <w:r>
        <w:rPr>
          <w:bCs/>
          <w:b/>
        </w:rPr>
        <w:t xml:space="preserve">Ophthalmologist</w:t>
      </w:r>
      <w:r>
        <w:t xml:space="preserve"> </w:t>
      </w:r>
      <w:r>
        <w:t xml:space="preserve">is often preventive. In a fast-paced city like Frankfurt, individuals may neglect routine health checks in favor of professional obligations. However, many eye diseases, such as glaucoma and macular degeneration, are "silent" in their early stages, causing no pain or immediate vision loss until significant damage has occurred. An ophthalmologist plays a crucial role in breaking this cycle through comprehensive eye examinations.</w:t>
      </w:r>
    </w:p>
    <w:p>
      <w:pPr>
        <w:pStyle w:val="BodyText"/>
      </w:pPr>
      <w:r>
        <w:t xml:space="preserve">In Frankfurt’s diverse population—which includes a significant expatriate community and an aging local demographic—eye health needs vary widely. Young professionals may seek refractive surgery to reduce dependence on glasses or contact lenses, while older adults require monitoring for age-related conditions. The ophthalmologist acts as the first line of defense, utilizing non-invasive diagnostic tools such as optical coherence tomography (OCT) and fundus photography to detect abnormalities long before they impact quality of life. This proactive approach is integral to the German healthcare philosophy, which emphasizes prevention over late-stage intervention.</w:t>
      </w:r>
    </w:p>
    <w:bookmarkEnd w:id="21"/>
    <w:bookmarkStart w:id="22" w:name="Xbc88032663bb2e0c63ff85669cf682dbde056de"/>
    <w:p>
      <w:pPr>
        <w:pStyle w:val="Heading2"/>
      </w:pPr>
      <w:r>
        <w:t xml:space="preserve">Surgical Expertise and Technological Advancements</w:t>
      </w:r>
    </w:p>
    <w:p>
      <w:pPr>
        <w:pStyle w:val="FirstParagraph"/>
      </w:pPr>
      <w:r>
        <w:t xml:space="preserve">Beyond preventive care,</w:t>
      </w:r>
      <w:r>
        <w:t xml:space="preserve"> </w:t>
      </w:r>
      <w:r>
        <w:rPr>
          <w:bCs/>
          <w:b/>
        </w:rPr>
        <w:t xml:space="preserve">Ophthalmologists</w:t>
      </w:r>
      <w:r>
        <w:t xml:space="preserve"> </w:t>
      </w:r>
      <w:r>
        <w:t xml:space="preserve">in Frankfurt are experts in microsurgery. The field has undergone a revolutionary transformation in recent decades. Procedures that once required weeks of recovery now take minutes with minimal downtime. For instance, cataract surgery is one of the most common procedures performed by ophthalmologists worldwide, and Frankfurt’s clinics offer premium options for lens replacement that can correct not just clouding but also astigmatism and presbyopia simultaneously.</w:t>
      </w:r>
    </w:p>
    <w:p>
      <w:pPr>
        <w:pStyle w:val="BodyText"/>
      </w:pPr>
      <w:r>
        <w:t xml:space="preserve">Furthermore, refractive surgery centers in</w:t>
      </w:r>
      <w:r>
        <w:t xml:space="preserve"> </w:t>
      </w:r>
      <w:r>
        <w:rPr>
          <w:bCs/>
          <w:b/>
        </w:rPr>
        <w:t xml:space="preserve">Germany</w:t>
      </w:r>
      <w:r>
        <w:t xml:space="preserve">, particularly in major cities like Frankfurt, attract patients seeking LASIK or PRK procedures. These surgeries require precision that only a highly trained ophthalmologist can provide. The integration of digital mapping and wavefront technology allows for personalized treatment plans tailored to the unique topography of each patient’s eye. This level of customization ensures high success rates and patient satisfaction, reinforcing Frankfurt’s reputation as a center for excellence in ophthalmic care.</w:t>
      </w:r>
    </w:p>
    <w:bookmarkEnd w:id="22"/>
    <w:bookmarkStart w:id="23" w:name="managing-chronic-eye-conditions"/>
    <w:p>
      <w:pPr>
        <w:pStyle w:val="Heading2"/>
      </w:pPr>
      <w:r>
        <w:t xml:space="preserve">Managing Chronic Eye Conditions</w:t>
      </w:r>
    </w:p>
    <w:p>
      <w:pPr>
        <w:pStyle w:val="FirstParagraph"/>
      </w:pPr>
      <w:r>
        <w:t xml:space="preserve">A significant portion of an</w:t>
      </w:r>
      <w:r>
        <w:t xml:space="preserve"> </w:t>
      </w:r>
      <w:r>
        <w:rPr>
          <w:bCs/>
          <w:b/>
        </w:rPr>
        <w:t xml:space="preserve">Ophthalmologist’s</w:t>
      </w:r>
      <w:r>
        <w:t xml:space="preserve"> </w:t>
      </w:r>
      <w:r>
        <w:t xml:space="preserve">workload involves managing chronic conditions that threaten vision over time. Diabetes is prevalent in industrialized nations like</w:t>
      </w:r>
      <w:r>
        <w:t xml:space="preserve"> </w:t>
      </w:r>
      <w:r>
        <w:rPr>
          <w:bCs/>
          <w:b/>
        </w:rPr>
        <w:t xml:space="preserve">Germany</w:t>
      </w:r>
      <w:r>
        <w:t xml:space="preserve">, and diabetic retinopathy is a leading cause of blindness. Ophthalmologists are essential in the multidisciplinary care team for diabetic patients, monitoring blood vessel health in the retina and administering anti-VEGF injections or laser therapy to prevent vision loss.</w:t>
      </w:r>
    </w:p>
    <w:p>
      <w:pPr>
        <w:pStyle w:val="BodyText"/>
      </w:pPr>
      <w:r>
        <w:t xml:space="preserve">Similarly, glaucoma management requires lifelong monitoring. An ophthalmologist must balance intraocular pressure through drops, lasers, or surgery to prevent optic nerve damage. In Frankfurt’s well-connected healthcare network, ophthalmologists collaborate closely with general practitioners and endocrinologists to ensure holistic patient care. This collaborative model ensures that eye health is not viewed in isolation but as an integral part of overall systemic health.</w:t>
      </w:r>
    </w:p>
    <w:bookmarkEnd w:id="23"/>
    <w:bookmarkStart w:id="24" w:name="accessibility-and-patient-education"/>
    <w:p>
      <w:pPr>
        <w:pStyle w:val="Heading2"/>
      </w:pPr>
      <w:r>
        <w:t xml:space="preserve">Accessibility and Patient Education</w:t>
      </w:r>
    </w:p>
    <w:p>
      <w:pPr>
        <w:pStyle w:val="FirstParagraph"/>
      </w:pPr>
      <w:r>
        <w:t xml:space="preserve">In</w:t>
      </w:r>
      <w:r>
        <w:t xml:space="preserve"> </w:t>
      </w:r>
      <w:r>
        <w:rPr>
          <w:bCs/>
          <w:b/>
        </w:rPr>
        <w:t xml:space="preserve">Germany, Frankfurt</w:t>
      </w:r>
      <w:r>
        <w:t xml:space="preserve">, accessibility to specialized care is facilitated by the density of medical practices. Patients can typically secure appointments with an ophthalmologist within a reasonable timeframe, especially for urgent cases such as retinal detachments or acute infections. Moreover, given Frankfurt’s international nature, many ophthalmologists and their staff are multilingual, breaking down language barriers that might otherwise hinder effective communication.</w:t>
      </w:r>
    </w:p>
    <w:p>
      <w:pPr>
        <w:pStyle w:val="BodyText"/>
      </w:pPr>
      <w:r>
        <w:t xml:space="preserve">Patient education is another critical aspect of the ophthalmologist’s role. In an era of digital strain—where screens dominate the daily lives of Frankfurt residents—digital eye strain and dry eye syndrome are increasingly common complaints. Ophthalmologists provide vital advice on screen hygiene, ergonomic adjustments, and lubricating therapies to mitigate these modern ailments. By empowering patients with knowledge, they foster a culture of proactive eye health.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an indispensable figure in the healthcare ecosystem of</w:t>
      </w:r>
      <w:r>
        <w:t xml:space="preserve"> </w:t>
      </w:r>
      <w:r>
        <w:rPr>
          <w:bCs/>
          <w:b/>
        </w:rPr>
        <w:t xml:space="preserve">Germany, Frankfurt</w:t>
      </w:r>
      <w:r>
        <w:t xml:space="preserve">. Their expertise spans from routine preventive screenings to complex microsurgical interventions, addressing a wide spectrum of visual needs. The combination of Germany’s rigorous medical standards and Frankfurt’s status as a global city creates an environment where ophthalmic care is both accessible and world-class. As technology continues to advance and the population ages, the role of the ophthalmologist will only grow in significance. For residents and visitors alike in Frankfurt, having access to a skilled ophthalmologist ensures that vision—often taken for granted—remains protected, preserved, and optimized for a high-quality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Ophthalmologist in Germany, Frankfurt</dc:title>
  <dc:creator/>
  <dc:language>en</dc:language>
  <cp:keywords/>
  <dcterms:created xsi:type="dcterms:W3CDTF">2026-07-29T10:37:01Z</dcterms:created>
  <dcterms:modified xsi:type="dcterms:W3CDTF">2026-07-29T10:37:01Z</dcterms:modified>
</cp:coreProperties>
</file>

<file path=docProps/custom.xml><?xml version="1.0" encoding="utf-8"?>
<Properties xmlns="http://schemas.openxmlformats.org/officeDocument/2006/custom-properties" xmlns:vt="http://schemas.openxmlformats.org/officeDocument/2006/docPropsVTypes"/>
</file>