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Kenya,</w:t>
      </w:r>
      <w:r>
        <w:t xml:space="preserve"> </w:t>
      </w:r>
      <w:r>
        <w:t xml:space="preserve">Nairobi:</w:t>
      </w:r>
      <w:r>
        <w:t xml:space="preserve"> </w:t>
      </w:r>
      <w:r>
        <w:t xml:space="preserve">Advancing</w:t>
      </w:r>
      <w:r>
        <w:t xml:space="preserve"> </w:t>
      </w:r>
      <w:r>
        <w:t xml:space="preserve">Eye</w:t>
      </w:r>
      <w:r>
        <w:t xml:space="preserve"> </w:t>
      </w:r>
      <w:r>
        <w:t xml:space="preserve">Health</w:t>
      </w:r>
      <w:r>
        <w:t xml:space="preserve"> </w:t>
      </w:r>
      <w:r>
        <w:t xml:space="preserve">in</w:t>
      </w:r>
      <w:r>
        <w:t xml:space="preserve"> </w:t>
      </w:r>
      <w:r>
        <w:t xml:space="preserve">a</w:t>
      </w:r>
      <w:r>
        <w:t xml:space="preserve"> </w:t>
      </w:r>
      <w:r>
        <w:t xml:space="preserve">Growing</w:t>
      </w:r>
      <w:r>
        <w:t xml:space="preserve"> </w:t>
      </w:r>
      <w:r>
        <w:t xml:space="preserve">Metropolis</w:t>
      </w:r>
    </w:p>
    <w:bookmarkStart w:id="25" w:name="Xa246c29175a6aca13e3a51422629ea06b4a43cf"/>
    <w:p>
      <w:pPr>
        <w:pStyle w:val="Heading1"/>
      </w:pPr>
      <w:r>
        <w:t xml:space="preserve">The Critical Role of an Ophthalmologist in Kenya, Nairobi: Advancing Eye Health in a Growing Metropolis</w:t>
      </w:r>
    </w:p>
    <w:p>
      <w:pPr>
        <w:pStyle w:val="FirstParagraph"/>
      </w:pPr>
      <w:r>
        <w:t xml:space="preserve">In the rapidly evolving landscape of modern healthcare, few specialties have seen as profound a transformation as ophthalmology. Nowhere is this transformation more evident than within the bustling heart of East Africa. As the capital and largest city of Kenya, Nairobi stands as an economic hub, a center for diplomacy, and a demographic powerhouse facing unique health challenges. In this context, the</w:t>
      </w:r>
      <w:r>
        <w:t xml:space="preserve"> </w:t>
      </w:r>
      <w:r>
        <w:rPr>
          <w:bCs/>
          <w:b/>
        </w:rPr>
        <w:t xml:space="preserve">Kenya</w:t>
      </w:r>
      <w:r>
        <w:t xml:space="preserve">, specifically its capital city</w:t>
      </w:r>
      <w:r>
        <w:t xml:space="preserve"> </w:t>
      </w:r>
      <w:r>
        <w:rPr>
          <w:bCs/>
          <w:b/>
        </w:rPr>
        <w:t xml:space="preserve">Nairobi</w:t>
      </w:r>
      <w:r>
        <w:t xml:space="preserve">, represents a critical frontier for public health initiatives. Central to this mission is the specialized medical professional known as an</w:t>
      </w:r>
      <w:r>
        <w:t xml:space="preserve"> </w:t>
      </w:r>
      <w:r>
        <w:rPr>
          <w:bCs/>
          <w:b/>
        </w:rPr>
        <w:t xml:space="preserve">Ophthalmologist</w:t>
      </w:r>
      <w:r>
        <w:t xml:space="preserve">. The presence, expertise, and accessibility of an ophthalmologist are not merely matters of individual care but are fundamental pillars in maintaining the socioeconomic vitality and quality of life for millions.</w:t>
      </w:r>
    </w:p>
    <w:bookmarkStart w:id="20" w:name="the-burden-of-eye-disease-in-nairobi"/>
    <w:p>
      <w:pPr>
        <w:pStyle w:val="Heading2"/>
      </w:pPr>
      <w:r>
        <w:t xml:space="preserve">The Burden of Eye Disease in Nairobi</w:t>
      </w:r>
    </w:p>
    <w:p>
      <w:pPr>
        <w:pStyle w:val="FirstParagraph"/>
      </w:pPr>
      <w:r>
        <w:t xml:space="preserve">To understand the necessity of an ophthalmologist, one must first examine the epidemiological landscape. Kenya, like many developing nations, faces a "double burden" of disease. While communicable diseases remain prevalent, non-communicable diseases (NCDs) are rising at an alarming rate. Eye health is intricately linked to this shift. Cataracts, glaucoma, diabetic retinopathy, and refractive errors constitute the majority of visual impairments seen in hospitals across</w:t>
      </w:r>
      <w:r>
        <w:t xml:space="preserve"> </w:t>
      </w:r>
      <w:r>
        <w:rPr>
          <w:bCs/>
          <w:b/>
        </w:rPr>
        <w:t xml:space="preserve">Nairobi</w:t>
      </w:r>
      <w:r>
        <w:t xml:space="preserve">. The World Health Organization estimates that a significant percentage of blindness is preventable or treatable; however, without timely intervention by an ophthalmologist, these conditions lead to irreversible disability.</w:t>
      </w:r>
    </w:p>
    <w:p>
      <w:pPr>
        <w:pStyle w:val="BodyText"/>
      </w:pPr>
      <w:r>
        <w:t xml:space="preserve">In a city as dense as Nairobi, the spread of infectious diseases such as trachoma and conjunctivitis remains a concern in informal settlements. Simultaneously, the urban lifestyle has led to an increase in lifestyle-related conditions. Diabetes is becoming endemic among the middle and upper classes in Nairobi, directly correlating with a spike in diabetic retinopathy cases. It is only through the specialized diagnostic tools and surgical skills of an</w:t>
      </w:r>
      <w:r>
        <w:t xml:space="preserve"> </w:t>
      </w:r>
      <w:r>
        <w:rPr>
          <w:bCs/>
          <w:b/>
        </w:rPr>
        <w:t xml:space="preserve">Ophthalmologist</w:t>
      </w:r>
      <w:r>
        <w:t xml:space="preserve"> </w:t>
      </w:r>
      <w:r>
        <w:t xml:space="preserve">that these conditions can be managed before they result in permanent vision loss.</w:t>
      </w:r>
    </w:p>
    <w:bookmarkEnd w:id="20"/>
    <w:bookmarkStart w:id="21" w:name="X56b937f2203f98ff7f4b8cf94198ddc554a187c"/>
    <w:p>
      <w:pPr>
        <w:pStyle w:val="Heading2"/>
      </w:pPr>
      <w:r>
        <w:t xml:space="preserve">The Dual Role: Public Health and Private Care</w:t>
      </w:r>
    </w:p>
    <w:p>
      <w:pPr>
        <w:pStyle w:val="FirstParagraph"/>
      </w:pPr>
      <w:r>
        <w:t xml:space="preserve">The ecosystem of eye care in Kenya is divided largely between public healthcare facilities, such as Kenyatta National Hospital and Moi Teaching and Referral Hospital (which serves a wider region but draws Nairobi patients), and a burgeoning private sector. In the public sphere, an ophthalmologist often functions as both clinician and administrator. The workload is immense. A single specialist may attend to hundreds of outpatients per week, dealing with complex cases referred from lower-level facilities across the country.</w:t>
      </w:r>
    </w:p>
    <w:p>
      <w:pPr>
        <w:pStyle w:val="BodyText"/>
      </w:pPr>
      <w:r>
        <w:t xml:space="preserve">In contrast, the private sector in Nairobi has seen an explosion of specialized eye clinics. Here, the ophthalmologist provides high-tech interventions that are often unavailable in public hospitals due to resource constraints. These include advanced cataract surgeries using phacoemulsification, laser treatments for glaucoma and retinal detachments, and refractive surgery such as LASIK for myopia correction. The availability of an ophthalmologist in these private settings ensures that those who can afford it have access to world-standard care, helping to bridge the gap created by public sector limitations.</w:t>
      </w:r>
    </w:p>
    <w:bookmarkEnd w:id="21"/>
    <w:bookmarkStart w:id="22" w:name="economic-implications-and-productivity"/>
    <w:p>
      <w:pPr>
        <w:pStyle w:val="Heading2"/>
      </w:pPr>
      <w:r>
        <w:t xml:space="preserve">Economic Implications and Productivity</w:t>
      </w:r>
    </w:p>
    <w:p>
      <w:pPr>
        <w:pStyle w:val="FirstParagraph"/>
      </w:pPr>
      <w:r>
        <w:t xml:space="preserve">The argument for investing in ophthalmic care is not just humanitarian; it is profoundly economic. In Kenya, where a large portion of the workforce is engaged in agriculture, trade, and manual labor, vision is a primary asset. Blindness or severe visual impairment renders an individual unable to work effectively, leading to loss of income and increased dependency on family members. This cycle perpetuates poverty.</w:t>
      </w:r>
    </w:p>
    <w:p>
      <w:pPr>
        <w:pStyle w:val="BodyText"/>
      </w:pPr>
      <w:r>
        <w:t xml:space="preserve">In Nairobi specifically, where the pace of life is fast and competitive, even minor vision issues can hinder professional performance. An ophthalmologist plays a crucial role in preserving the workforce's productivity by correcting refractive errors and treating occupational hazards related to eye strain or injury. Furthermore, for every dollar invested in blindness prevention through services provided by an</w:t>
      </w:r>
      <w:r>
        <w:t xml:space="preserve"> </w:t>
      </w:r>
      <w:r>
        <w:rPr>
          <w:bCs/>
          <w:b/>
        </w:rPr>
        <w:t xml:space="preserve">Ophthalmologist</w:t>
      </w:r>
      <w:r>
        <w:t xml:space="preserve">, there is a substantial return on investment through restored economic activity. For Kenya to achieve its Vision 2030 goals of becoming a newly industrialized middle-income country, the health of its human capital—starting with the eyes—is paramount.</w:t>
      </w:r>
    </w:p>
    <w:bookmarkEnd w:id="22"/>
    <w:bookmarkStart w:id="23" w:name="challenges-and-future-prospects"/>
    <w:p>
      <w:pPr>
        <w:pStyle w:val="Heading2"/>
      </w:pPr>
      <w:r>
        <w:t xml:space="preserve">Challenges and Future Prospects</w:t>
      </w:r>
    </w:p>
    <w:p>
      <w:pPr>
        <w:pStyle w:val="FirstParagraph"/>
      </w:pPr>
      <w:r>
        <w:t xml:space="preserve">Despite progress, challenges remain. There is a severe shortage of ophthalmologists in Kenya relative to the population size. The ratio of specialists to patients is skewed heavily against the public. Furthermore, there is an inequity in distribution; while Nairobi concentrates most specialists, rural counties often suffer from a lack of access. Bridging this gap requires not only more training institutions but also retention strategies for medical professionals.</w:t>
      </w:r>
    </w:p>
    <w:p>
      <w:pPr>
        <w:pStyle w:val="BodyText"/>
      </w:pPr>
      <w:r>
        <w:t xml:space="preserve">Education and awareness are also critical components managed by the ophthalmologist’s role. Many patients in Nairobi present late because they do not recognize early symptoms of glaucoma or diabetic retinopathy. An effective ophthalmologist acts as an educator, conducting community outreach programs to emphasize the importance of regular eye screenings. This preventive approach is vital for reducing the long-term burden on the healthcare system.</w:t>
      </w:r>
    </w:p>
    <w:bookmarkEnd w:id="23"/>
    <w:bookmarkStart w:id="24" w:name="conclusion"/>
    <w:p>
      <w:pPr>
        <w:pStyle w:val="Heading2"/>
      </w:pPr>
      <w:r>
        <w:t xml:space="preserve">Conclusion</w:t>
      </w:r>
    </w:p>
    <w:p>
      <w:pPr>
        <w:pStyle w:val="FirstParagraph"/>
      </w:pPr>
      <w:r>
        <w:t xml:space="preserve">In conclusion, the role of an ophthalmologist in Kenya, specifically within the metropolis of Nairobi, cannot be overstated. They are frontline defenders against a rising tide of preventable blindness and visual impairment. By treating both infectious and lifestyle-related eye diseases, they contribute directly to the physical well-being and economic stability of the nation. As Nairobi continues to grow as a global city hub, the demand for high-quality ophthalmic care will only increase. Strengthening this sector through increased training, better infrastructure, and broader access ensures that vision loss does not dictate destiny for millions in Kenya. The integration of advanced surgical techniques with compassionate public health outreach defines the modern practice of an ophthalmologist in Nairobi—a practice essential to the health and prosperity of the entire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an Ophthalmologist in Kenya, Nairobi: Advancing Eye Health in a Growing Metropolis</dc:title>
  <dc:creator/>
  <cp:keywords/>
  <dcterms:created xsi:type="dcterms:W3CDTF">2026-07-29T10:37:04Z</dcterms:created>
  <dcterms:modified xsi:type="dcterms:W3CDTF">2026-07-29T10:37:04Z</dcterms:modified>
</cp:coreProperties>
</file>

<file path=docProps/custom.xml><?xml version="1.0" encoding="utf-8"?>
<Properties xmlns="http://schemas.openxmlformats.org/officeDocument/2006/custom-properties" xmlns:vt="http://schemas.openxmlformats.org/officeDocument/2006/docPropsVTypes"/>
</file>