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Mexico</w:t>
      </w:r>
      <w:r>
        <w:t xml:space="preserve"> </w:t>
      </w:r>
      <w:r>
        <w:t xml:space="preserve">City</w:t>
      </w:r>
    </w:p>
    <w:bookmarkStart w:id="26" w:name="Xa5027adad5b8dd41a967bc4c324311570cdd924"/>
    <w:p>
      <w:pPr>
        <w:pStyle w:val="Heading1"/>
      </w:pPr>
      <w:r>
        <w:t xml:space="preserve">Vision and Vitality: The Crucial Role of the Ophthalmologist in Mexico City</w:t>
      </w:r>
    </w:p>
    <w:p>
      <w:pPr>
        <w:pStyle w:val="FirstParagraph"/>
      </w:pPr>
      <w:r>
        <w:t xml:space="preserve">An Essay on Healthcare, Urban Challenges, and Specialized Medicine in the Capital</w:t>
      </w:r>
    </w:p>
    <w:p>
      <w:pPr>
        <w:pStyle w:val="BodyText"/>
      </w:pPr>
      <w:r>
        <w:t xml:space="preserve">Mexico City, known locally as Ciudad de México or CDMX, stands as one of the most vibrant, complex, and densely populated urban centers in the world. With a population exceeding nine million within its metropolitan boundaries and a sprawling influence that affects millions more in the surrounding State of Mexico (Edomex), this megalopolis presents unique challenges to public health infrastructure. Among the various medical specialties essential for maintaining quality of life, none are as critical to daily functioning and long-term well-being as ophthalmology. The</w:t>
      </w:r>
      <w:r>
        <w:t xml:space="preserve"> </w:t>
      </w:r>
      <w:r>
        <w:rPr>
          <w:bCs/>
          <w:b/>
        </w:rPr>
        <w:t xml:space="preserve">Ophthalmologist</w:t>
      </w:r>
      <w:r>
        <w:t xml:space="preserve"> </w:t>
      </w:r>
      <w:r>
        <w:t xml:space="preserve">serves not merely as a prescriber of glasses or a surgeon for cataracts, but as a guardian of one’s primary sense connection to the world. In the bustling, dusty, and rapidly evolving landscape of</w:t>
      </w:r>
      <w:r>
        <w:t xml:space="preserve"> </w:t>
      </w:r>
      <w:r>
        <w:rPr>
          <w:bCs/>
          <w:b/>
        </w:rPr>
        <w:t xml:space="preserve">Mexico Mexico City</w:t>
      </w:r>
      <w:r>
        <w:t xml:space="preserve">, understanding the role and necessity of eye care specialists is paramount for both citizens and expatriates alike.</w:t>
      </w:r>
    </w:p>
    <w:bookmarkStart w:id="20" w:name="Xee330cd6ec545dbc491ec8f510f0e76650f1834"/>
    <w:p>
      <w:pPr>
        <w:pStyle w:val="Heading2"/>
      </w:pPr>
      <w:r>
        <w:t xml:space="preserve">The Unique Environmental Challenges of Mexico City</w:t>
      </w:r>
    </w:p>
    <w:p>
      <w:pPr>
        <w:pStyle w:val="FirstParagraph"/>
      </w:pPr>
      <w:r>
        <w:t xml:space="preserve">To understand why specialized ophthalmic care is so vital in this specific region, one must first look at the environmental factors inherent to living in the high-altitude plateau where the capital rests. Situated at approximately 2,240 meters (7,350 feet) above sea level,</w:t>
      </w:r>
      <w:r>
        <w:t xml:space="preserve"> </w:t>
      </w:r>
      <w:r>
        <w:rPr>
          <w:bCs/>
          <w:b/>
        </w:rPr>
        <w:t xml:space="preserve">Mexico Mexico City</w:t>
      </w:r>
      <w:r>
        <w:t xml:space="preserve"> </w:t>
      </w:r>
      <w:r>
        <w:t xml:space="preserve">receives intense ultraviolet radiation. This high-altitude exposure increases the risk of photokeratitis and long-term cumulative damage to the retina and cornea. Furthermore, while efforts have been made in recent years to improve air quality, the city still struggles with smog and particulate matter, particularly during dry seasons. These environmental stressors contribute significantly to issues such as dry eye syndrome, allergic conjunctivitis, and accelerated aging of ocular tissues.</w:t>
      </w:r>
    </w:p>
    <w:p>
      <w:pPr>
        <w:pStyle w:val="BodyText"/>
      </w:pPr>
      <w:r>
        <w:t xml:space="preserve">The</w:t>
      </w:r>
      <w:r>
        <w:t xml:space="preserve"> </w:t>
      </w:r>
      <w:r>
        <w:rPr>
          <w:bCs/>
          <w:b/>
        </w:rPr>
        <w:t xml:space="preserve">Ophthalmologist</w:t>
      </w:r>
      <w:r>
        <w:t xml:space="preserve"> </w:t>
      </w:r>
      <w:r>
        <w:t xml:space="preserve">plays a pivotal role in mitigating these environmental risks. Through education on UV protection—specifically the use of high-quality sunglasses with UVA/UVB blocking capabilities—and treatments for environmental irritants, specialists help residents adapt to the harsh physical conditions of their urban environment. Without this specialized intervention, millions of residents would face preventable vision loss driven by daily exposure to pollution and solar radiation.</w:t>
      </w:r>
    </w:p>
    <w:bookmarkEnd w:id="20"/>
    <w:bookmarkStart w:id="21" w:name="Xd10d215c7ed62ad54107b07c8a7325395dc6844"/>
    <w:p>
      <w:pPr>
        <w:pStyle w:val="Heading2"/>
      </w:pPr>
      <w:r>
        <w:t xml:space="preserve">Epidemiology: The Burden of Eye Disease in an Urban Population</w:t>
      </w:r>
    </w:p>
    <w:p>
      <w:pPr>
        <w:pStyle w:val="FirstParagraph"/>
      </w:pPr>
      <w:r>
        <w:t xml:space="preserve">Beyond environmental factors, the demographic profile of</w:t>
      </w:r>
      <w:r>
        <w:t xml:space="preserve"> </w:t>
      </w:r>
      <w:r>
        <w:rPr>
          <w:bCs/>
          <w:b/>
        </w:rPr>
        <w:t xml:space="preserve">Mexico Mexico City</w:t>
      </w:r>
      <w:r>
        <w:t xml:space="preserve"> </w:t>
      </w:r>
      <w:r>
        <w:t xml:space="preserve">presents specific epidemiological challenges. As the population ages, there is a corresponding rise in age-related ocular diseases. Cataracts, glaucoma, and age-related macular degeneration (AMD) are prevalent issues that require sophisticated management. In a city of this magnitude, the sheer volume of patients requiring these services tests the limits of both public and private healthcare systems.</w:t>
      </w:r>
    </w:p>
    <w:p>
      <w:pPr>
        <w:pStyle w:val="BodyText"/>
      </w:pPr>
      <w:r>
        <w:t xml:space="preserve">In addition to age-related conditions, diabetes presents a significant public health crisis in Mexico, which directly impacts eye health. Diabetic Retinopathy is one of the leading causes of blindness among working-age adults. In</w:t>
      </w:r>
      <w:r>
        <w:t xml:space="preserve"> </w:t>
      </w:r>
      <w:r>
        <w:rPr>
          <w:bCs/>
          <w:b/>
        </w:rPr>
        <w:t xml:space="preserve">Mexico Mexico City</w:t>
      </w:r>
      <w:r>
        <w:t xml:space="preserve">, where lifestyle changes and dietary habits have contributed to high rates of Type 2 diabetes, the demand for regular retinal screenings is immense. The</w:t>
      </w:r>
      <w:r>
        <w:t xml:space="preserve"> </w:t>
      </w:r>
      <w:r>
        <w:rPr>
          <w:bCs/>
          <w:b/>
        </w:rPr>
        <w:t xml:space="preserve">Ophthalmologist</w:t>
      </w:r>
      <w:r>
        <w:t xml:space="preserve">, often working in tandem with endocrinologists and primary care physicians, acts as a first line of defense against diabetic blindness. Early detection through dilated fundus examinations can preserve vision that would otherwise be lost due to unmanaged blood sugar levels.</w:t>
      </w:r>
    </w:p>
    <w:bookmarkEnd w:id="21"/>
    <w:bookmarkStart w:id="22" w:name="X54c2748ae7ff1f32aee42982259698ecb756e0b"/>
    <w:p>
      <w:pPr>
        <w:pStyle w:val="Heading2"/>
      </w:pPr>
      <w:r>
        <w:t xml:space="preserve">The Dual Healthcare System: Navigating Public and Private Care</w:t>
      </w:r>
    </w:p>
    <w:p>
      <w:pPr>
        <w:pStyle w:val="FirstParagraph"/>
      </w:pPr>
      <w:r>
        <w:t xml:space="preserve">The healthcare landscape in</w:t>
      </w:r>
      <w:r>
        <w:t xml:space="preserve"> </w:t>
      </w:r>
      <w:r>
        <w:rPr>
          <w:bCs/>
          <w:b/>
        </w:rPr>
        <w:t xml:space="preserve">Mexico Mexico City</w:t>
      </w:r>
      <w:r>
        <w:t xml:space="preserve"> </w:t>
      </w:r>
      <w:r>
        <w:t xml:space="preserve">is characterized by a duality of public institutions and private clinics. On one hand, government entities like the Instituto Mexicano del Seguro Social (IMSS) and Instituto de Salud para el Bienestar (ISSSTE) provide services to millions. However, these systems often face long wait times for non-emergency procedures such as cataract surgery or LASIK evaluations. This bottleneck has led to a robust private sector for eye care, where patients can access state-of-the-art technology and faster service.</w:t>
      </w:r>
    </w:p>
    <w:p>
      <w:pPr>
        <w:pStyle w:val="BodyText"/>
      </w:pPr>
      <w:r>
        <w:t xml:space="preserve">In the private sector, the</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often operates in high-tech facilities equipped with femtosecond lasers, advanced OCT (Optical Coherence Tomography) scanners, and robotic-assisted surgery systems. This convergence of technology and expertise means that patients in the capital have access to world-class care that rivals centers in North America or Europe. For many residents, choosing a private</w:t>
      </w:r>
      <w:r>
        <w:t xml:space="preserve"> </w:t>
      </w:r>
      <w:r>
        <w:rPr>
          <w:bCs/>
          <w:b/>
        </w:rPr>
        <w:t xml:space="preserve">Ophthalmologist</w:t>
      </w:r>
      <w:r>
        <w:t xml:space="preserve"> </w:t>
      </w:r>
      <w:r>
        <w:t xml:space="preserve">is not just a luxury but a necessity due to the inefficiencies of the public queue systems for elective vision correction surgeries.</w:t>
      </w:r>
    </w:p>
    <w:bookmarkEnd w:id="22"/>
    <w:bookmarkStart w:id="23" w:name="the-socioeconomic-impact-of-vision-loss"/>
    <w:p>
      <w:pPr>
        <w:pStyle w:val="Heading2"/>
      </w:pPr>
      <w:r>
        <w:t xml:space="preserve">The Socioeconomic Impact of Vision Loss</w:t>
      </w:r>
    </w:p>
    <w:p>
      <w:pPr>
        <w:pStyle w:val="FirstParagraph"/>
      </w:pPr>
      <w:r>
        <w:t xml:space="preserve">Vision loss is not merely a health issue; it is an economic one. In the fast-paced, competitive environment of</w:t>
      </w:r>
      <w:r>
        <w:t xml:space="preserve"> </w:t>
      </w:r>
      <w:r>
        <w:rPr>
          <w:bCs/>
          <w:b/>
        </w:rPr>
        <w:t xml:space="preserve">Mexico Mexico City</w:t>
      </w:r>
      <w:r>
        <w:t xml:space="preserve">, where productivity and rapid mobility are valued, compromised vision can severely limit professional opportunities. For students in the city’s numerous universities, undetected refractive errors or uncorrected astigmatism can hinder academic performance. For the workforce, poor eyesight can lead to workplace accidents or reduced efficiency.</w:t>
      </w:r>
    </w:p>
    <w:p>
      <w:pPr>
        <w:pStyle w:val="BodyText"/>
      </w:pPr>
      <w:r>
        <w:t xml:space="preserve">The role of the</w:t>
      </w:r>
      <w:r>
        <w:t xml:space="preserve"> </w:t>
      </w:r>
      <w:r>
        <w:rPr>
          <w:bCs/>
          <w:b/>
        </w:rPr>
        <w:t xml:space="preserve">Ophthalmologist</w:t>
      </w:r>
      <w:r>
        <w:t xml:space="preserve">, therefore, extends beyond medical treatment into socioeconomic empowerment. By correcting refractive errors through glasses, contacts, or laser surgery specialists enable individuals to reach their full potential. In a city that prides itself on being a hub for business and culture in Latin America, maintaining the visual acuity of its population is an economic imperative. Furthermore, pediatric ophthalmology plays a crucial role in ensuring that children in</w:t>
      </w:r>
      <w:r>
        <w:t xml:space="preserve"> </w:t>
      </w:r>
      <w:r>
        <w:rPr>
          <w:bCs/>
          <w:b/>
        </w:rPr>
        <w:t xml:space="preserve">Mexico Mexico City</w:t>
      </w:r>
      <w:r>
        <w:t xml:space="preserve"> </w:t>
      </w:r>
      <w:r>
        <w:t xml:space="preserve">have unobstructed access to education, preventing amblyopia ("lazy eye") and other developmental issues through early screening.</w:t>
      </w:r>
    </w:p>
    <w:bookmarkEnd w:id="23"/>
    <w:bookmarkStart w:id="24" w:name="cultural-significance-and-accessibility"/>
    <w:p>
      <w:pPr>
        <w:pStyle w:val="Heading2"/>
      </w:pPr>
      <w:r>
        <w:t xml:space="preserve">Cultural Significance and Accessibility</w:t>
      </w:r>
    </w:p>
    <w:p>
      <w:pPr>
        <w:pStyle w:val="FirstParagraph"/>
      </w:pPr>
      <w:r>
        <w:t xml:space="preserve">Culturally, vision is deeply tied to identity and social interaction. In the crowded markets of La Merced, the bustling avenues of Reforma, or the historic center near Zócalo, clear vision is essential for navigation and social engagement. However, accessibility remains a challenge. While central neighborhoods like Polanco and Condesa have a high concentration of elite ophthalmology clinics, peripheral areas may lack specialized resources. Bridging this gap is an ongoing effort for public health initiatives aimed at bringing</w:t>
      </w:r>
      <w:r>
        <w:t xml:space="preserve"> </w:t>
      </w:r>
      <w:r>
        <w:rPr>
          <w:bCs/>
          <w:b/>
        </w:rPr>
        <w:t xml:space="preserve">Ophthalmologist</w:t>
      </w:r>
      <w:r>
        <w:t xml:space="preserve"> </w:t>
      </w:r>
      <w:r>
        <w:t xml:space="preserve">services to underserved communities within the greater metropolitan area.</w:t>
      </w:r>
    </w:p>
    <w:p>
      <w:pPr>
        <w:pStyle w:val="BodyText"/>
      </w:pPr>
      <w:r>
        <w:t xml:space="preserve">Educational campaigns are increasingly being deployed in schools and community centers across</w:t>
      </w:r>
      <w:r>
        <w:t xml:space="preserve"> </w:t>
      </w:r>
      <w:r>
        <w:rPr>
          <w:bCs/>
          <w:b/>
        </w:rPr>
        <w:t xml:space="preserve">Mexico Mexico City</w:t>
      </w:r>
      <w:r>
        <w:t xml:space="preserve"> </w:t>
      </w:r>
      <w:r>
        <w:t xml:space="preserve">to promote eye hygiene and regular check-ups. These initiatives recognize that prevention is more cost-effective than treatment. By teaching children how to protect their eyes from digital strain—a growing concern due to the high penetration of smartphones and computers in the city—healthcare providers are fostering a generation that is more aware of its ocular health.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holds a position of profound importance. They are the defenders against environmental hazards like UV radiation and pollution, the managers of chronic conditions like diabetes-related retinopathy, and enablers of socioeconomic participation through vision correction. The unique topography, climate, and demographic shifts of this megacity create a specific set of challenges that require specialized medical attention.</w:t>
      </w:r>
    </w:p>
    <w:p>
      <w:pPr>
        <w:pStyle w:val="BodyText"/>
      </w:pPr>
      <w:r>
        <w:t xml:space="preserve">As</w:t>
      </w:r>
      <w:r>
        <w:t xml:space="preserve"> </w:t>
      </w:r>
      <w:r>
        <w:rPr>
          <w:bCs/>
          <w:b/>
        </w:rPr>
        <w:t xml:space="preserve">Mexico Mexico City</w:t>
      </w:r>
      <w:r>
        <w:t xml:space="preserve"> </w:t>
      </w:r>
      <w:r>
        <w:t xml:space="preserve">continues to grow and modernize, the demand for high-quality ophthalmic care will only increase. It is imperative that both public policy and private investment continue to support this field. Ensuring that every resident, regardless of their socioeconomic status in the sprawling metropolis, has access to an</w:t>
      </w:r>
      <w:r>
        <w:t xml:space="preserve"> </w:t>
      </w:r>
      <w:r>
        <w:rPr>
          <w:bCs/>
          <w:b/>
        </w:rPr>
        <w:t xml:space="preserve">Ophthalmologist</w:t>
      </w:r>
      <w:r>
        <w:t xml:space="preserve"> </w:t>
      </w:r>
      <w:r>
        <w:t xml:space="preserve">is essential not just for individual well-being, but for the collective health and productivity of one of the world’s most significant urban centers. The clarity with which a city sees itself and its future depends heavily on how well it cares for the eyes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Ophthalmologist in Mexico City</dc:title>
  <dc:creator/>
  <dc:language>en</dc:language>
  <cp:keywords/>
  <dcterms:created xsi:type="dcterms:W3CDTF">2026-07-29T16:59:22Z</dcterms:created>
  <dcterms:modified xsi:type="dcterms:W3CDTF">2026-07-29T16:59:22Z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