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Ophthalmologists</w:t>
      </w:r>
      <w:r>
        <w:t xml:space="preserve"> </w:t>
      </w:r>
      <w:r>
        <w:t xml:space="preserve">in</w:t>
      </w:r>
      <w:r>
        <w:t xml:space="preserve"> </w:t>
      </w:r>
      <w:r>
        <w:t xml:space="preserve">Pakistan</w:t>
      </w:r>
      <w:r>
        <w:t xml:space="preserve"> </w:t>
      </w:r>
      <w:r>
        <w:t xml:space="preserve">Karachi</w:t>
      </w:r>
    </w:p>
    <w:bookmarkStart w:id="26" w:name="Xac3f2e4dcaca2a5b16440587cc66ab9844afc0e"/>
    <w:p>
      <w:pPr>
        <w:pStyle w:val="Heading1"/>
      </w:pPr>
      <w:r>
        <w:t xml:space="preserve">The Vital Role of the Ophthalmologist in Pakistan Karachi</w:t>
      </w:r>
    </w:p>
    <w:p>
      <w:pPr>
        <w:pStyle w:val="FirstParagraph"/>
      </w:pPr>
      <w:r>
        <w:t xml:space="preserve">Vision is a fundamental sense that connects individuals to their environment, enabling them to navigate the world with confidence and independence. In the bustling metropolis of Pakistan Karachi, a city known for its vibrant culture, dense population, and rapid urbanization, access to specialized medical care is more critical than ever. Among the various medical specialties contributing to public health in this South Asian hub stands a particularly crucial profession: the Ophthalmologist. As one of the most important aspects of healthcare in Pakistan Karachi, ophthalmologists play a pivotal role not only in treating eye diseases but also in preserving the quality of life for millions of residents facing unique challenges related to vision care.</w:t>
      </w:r>
    </w:p>
    <w:bookmarkStart w:id="20" w:name="the-urban-health-landscape"/>
    <w:p>
      <w:pPr>
        <w:pStyle w:val="Heading2"/>
      </w:pPr>
      <w:r>
        <w:t xml:space="preserve">The Urban Health Landscape</w:t>
      </w:r>
    </w:p>
    <w:p>
      <w:pPr>
        <w:pStyle w:val="FirstParagraph"/>
      </w:pPr>
      <w:r>
        <w:t xml:space="preserve">Pakistan Karachi is home to over fifteen million people, making it one of the most populous cities globally. This density brings significant public health challenges, including high rates of infectious diseases, accidents due to heavy traffic congestion, and environmental issues such as air pollution. In this context, eye health often takes a backseat to more immediately life-threatening conditions. However, blindness and visual impairment are not merely inconveniences; they are profound disabilities that affect education, employment prospects, and mental well-being. The ophthalmologist serves as the frontline defender against these threats in Pakistan Karachi.</w:t>
      </w:r>
    </w:p>
    <w:bookmarkEnd w:id="20"/>
    <w:bookmarkStart w:id="21" w:name="prevalence-of-eye-disorders"/>
    <w:p>
      <w:pPr>
        <w:pStyle w:val="Heading2"/>
      </w:pPr>
      <w:r>
        <w:t xml:space="preserve">Prevalence of Eye Disorders</w:t>
      </w:r>
    </w:p>
    <w:p>
      <w:pPr>
        <w:pStyle w:val="FirstParagraph"/>
      </w:pPr>
      <w:r>
        <w:t xml:space="preserve">The burden of eye disease in Pakistan Karachi is substantial. Cataracts remain the leading cause of blindness, accounting for a significant percentage of visual impairment cases. While cataract surgery is one of the most successful and cost-effective medical interventions available, access remains uneven across different socioeconomic strata in Pakistan Karachi. Many residents struggle to afford high-quality surgical care or lack awareness regarding early symptoms. Furthermore, diabetic retinopathy is on the rise due to increasing rates of diabetes in urban areas like Pakistan Karachi. Glaucoma, often called the "silent thief of sight," poses another silent threat that requires regular screening by an ophthalmologist for early detection.</w:t>
      </w:r>
    </w:p>
    <w:bookmarkEnd w:id="21"/>
    <w:bookmarkStart w:id="22" w:name="the-specialized-care-provided"/>
    <w:p>
      <w:pPr>
        <w:pStyle w:val="Heading2"/>
      </w:pPr>
      <w:r>
        <w:t xml:space="preserve">The Specialized Care Provided</w:t>
      </w:r>
    </w:p>
    <w:p>
      <w:pPr>
        <w:pStyle w:val="FirstParagraph"/>
      </w:pPr>
      <w:r>
        <w:t xml:space="preserve">An Ophthalmologist is a medical doctor who specializes in eye and vision care. Unlike optometrists, who primarily prescribe glasses and contact lenses, an Ophthalmologist in Pakistan Karachi can diagnose complex eye diseases, perform surgeries, and manage systemic conditions that affect the eyes. This distinction is vital in a city where trauma from road accidents is common. Corneal injuries from workplace hazards or traffic incidents require immediate surgical intervention by a skilled ophthalmologist to prevent permanent vision loss.</w:t>
      </w:r>
    </w:p>
    <w:p>
      <w:pPr>
        <w:pStyle w:val="BodyText"/>
      </w:pPr>
      <w:r>
        <w:t xml:space="preserve">In Pakistan Karachi, the scope of an ophthalmologist's work extends beyond surgery. They are instrumental in managing refractive errors through corrective lenses and advanced laser procedures. As digital devices become ubiquitous in schools and offices across Pakistan Karachi, issues related to digital eye strain and pediatric myopia are increasing. Ophthalmologists provide essential guidance on preventive measures, ensuring that the younger generation of Pakistan Karachi maintains healthy vision habits.</w:t>
      </w:r>
    </w:p>
    <w:bookmarkEnd w:id="22"/>
    <w:bookmarkStart w:id="23" w:name="challenges-in-access-and-education"/>
    <w:p>
      <w:pPr>
        <w:pStyle w:val="Heading2"/>
      </w:pPr>
      <w:r>
        <w:t xml:space="preserve">Challenges in Access and Education</w:t>
      </w:r>
    </w:p>
    <w:p>
      <w:pPr>
        <w:pStyle w:val="FirstParagraph"/>
      </w:pPr>
      <w:r>
        <w:t xml:space="preserve">Despite the critical role of ophthalmologists, challenges persist in Pakistan Karachi. There is a disparity between public and private healthcare facilities. While elite private hospitals in areas like Clifton or DHA offer world-class care, residents in informal settlements may have limited access to specialized eye care services. The cost of advanced diagnostic equipment and surgical procedures can be prohibitive for the lower-income populations that constitute a large portion of Pakistan Karachi.</w:t>
      </w:r>
    </w:p>
    <w:p>
      <w:pPr>
        <w:pStyle w:val="BodyText"/>
      </w:pPr>
      <w:r>
        <w:t xml:space="preserve">Moreover, there is a shortage of ophthalmologists relative to the population size in Pakistan Karachi. This leads to long waiting times and overworked medical professionals. To address this, continuous medical education and training programs are essential. Institutions in Pakistan Karachi must collaborate with international bodies to ensure that local ophthalmologists are up-to-date with the latest techniques and technologies. Promoting awareness about eye health among the general public is equally important; many people in Pakistan Karachi delay seeking help until vision loss is advanced, reducing treatment outcomes.</w:t>
      </w:r>
    </w:p>
    <w:bookmarkEnd w:id="23"/>
    <w:bookmarkStart w:id="24" w:name="the-impact-on-society-and-economy"/>
    <w:p>
      <w:pPr>
        <w:pStyle w:val="Heading2"/>
      </w:pPr>
      <w:r>
        <w:t xml:space="preserve">The Impact on Society and Economy</w:t>
      </w:r>
    </w:p>
    <w:p>
      <w:pPr>
        <w:pStyle w:val="FirstParagraph"/>
      </w:pPr>
      <w:r>
        <w:t xml:space="preserve">The contribution of an ophthalmologist to the economy of Pakistan Karachi cannot be overstated. Blindness and visual impairment reduce workforce productivity, increase dependency ratios, and place a strain on social welfare systems. By restoring sight through procedures like cataract surgery or managing chronic conditions effectively, ophthalmologists enable individuals to return to school or work. In a city striving for economic growth and stability in Pakistan Karachi, preserving the vision of its citizens is an investment in human capital.</w:t>
      </w:r>
    </w:p>
    <w:p>
      <w:pPr>
        <w:pStyle w:val="BodyText"/>
      </w:pPr>
      <w:r>
        <w:t xml:space="preserve">Additionally, children with correctable vision problems often struggle academically. An ophthalmologist’s role in screening schoolchildren in Pakistan Karachi can identify issues early, ensuring that no child is left behind due to untreated visual deficits. This preventive approach fosters a more educated and capable future workforce.</w:t>
      </w:r>
    </w:p>
    <w:bookmarkEnd w:id="24"/>
    <w:bookmarkStart w:id="25" w:name="conclusion"/>
    <w:p>
      <w:pPr>
        <w:pStyle w:val="Heading2"/>
      </w:pPr>
      <w:r>
        <w:t xml:space="preserve">Conclusion</w:t>
      </w:r>
    </w:p>
    <w:p>
      <w:pPr>
        <w:pStyle w:val="FirstParagraph"/>
      </w:pPr>
      <w:r>
        <w:t xml:space="preserve">In conclusion, the Ophthalmologist is an indispensable asset to the healthcare ecosystem of Pakistan Karachi. From treating common conditions like cataracts and glaucoma to managing complex trauma and diabetic complications, their expertise safeguards one of humanity's most precious senses. As Pakistan Karachi continues to grow and evolve, it is imperative that policymakers, healthcare providers, and the community prioritize eye health. Strengthening infrastructure, increasing accessibility for underserved populations in Pakistan Karachi, and promoting public awareness are steps toward ensuring that every individual has the opportunity to see clearly. The work of an ophthalmologist is not just about fixing eyes; it is about restoring vision, hope, and potential to the people of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Ophthalmologists in Pakistan Karachi</dc:title>
  <dc:creator/>
  <dc:language>en</dc:language>
  <cp:keywords/>
  <dcterms:created xsi:type="dcterms:W3CDTF">2026-07-29T19:17:49Z</dcterms:created>
  <dcterms:modified xsi:type="dcterms:W3CDTF">2026-07-29T19:17:49Z</dcterms:modified>
</cp:coreProperties>
</file>

<file path=docProps/custom.xml><?xml version="1.0" encoding="utf-8"?>
<Properties xmlns="http://schemas.openxmlformats.org/officeDocument/2006/custom-properties" xmlns:vt="http://schemas.openxmlformats.org/officeDocument/2006/docPropsVTypes"/>
</file>