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Peru</w:t>
      </w:r>
      <w:r>
        <w:t xml:space="preserve"> </w:t>
      </w:r>
      <w:r>
        <w:t xml:space="preserve">Lima</w:t>
      </w:r>
    </w:p>
    <w:bookmarkStart w:id="25" w:name="X2d781ae2020da6f9a63b49a845c97e1e1c8da12"/>
    <w:p>
      <w:pPr>
        <w:pStyle w:val="Heading1"/>
      </w:pPr>
      <w:r>
        <w:t xml:space="preserve">Vision and Vitality: The Critical Role of the</w:t>
      </w:r>
      <w:r>
        <w:t xml:space="preserve"> </w:t>
      </w:r>
      <w:r>
        <w:t xml:space="preserve">Ophthalmologist</w:t>
      </w:r>
      <w:r>
        <w:t xml:space="preserve"> </w:t>
      </w:r>
      <w:r>
        <w:t xml:space="preserve">in the Healthcare Landscape of</w:t>
      </w:r>
      <w:r>
        <w:t xml:space="preserve"> </w:t>
      </w:r>
      <w:r>
        <w:t xml:space="preserve">Peru Lima</w:t>
      </w:r>
    </w:p>
    <w:p>
      <w:pPr>
        <w:pStyle w:val="FirstParagraph"/>
      </w:pPr>
      <w:r>
        <w:t xml:space="preserve">In the bustling, vibrant heart of South America, where ancient traditions meet modern urban development, public health stands as a pillar of national stability and individual well-being. Among the myriad specialists dedicated to preserving human health in this region, few are as fundamental as the medical professional who tends to our most precious sense: sight. This essay explores the multifaceted role of the</w:t>
      </w:r>
      <w:r>
        <w:t xml:space="preserve"> </w:t>
      </w:r>
      <w:r>
        <w:t xml:space="preserve">Ophthalmologist</w:t>
      </w:r>
      <w:r>
        <w:t xml:space="preserve">, specifically contextualized within the complex socioeconomic and geographic environment of</w:t>
      </w:r>
      <w:r>
        <w:t xml:space="preserve"> </w:t>
      </w:r>
      <w:r>
        <w:t xml:space="preserve">Peru Lima</w:t>
      </w:r>
      <w:r>
        <w:t xml:space="preserve">. By examining clinical duties, public health challenges, and future trajectories, we can understand why specialized eye care is not merely a luxury but a necessity for the population of this capital city.</w:t>
      </w:r>
    </w:p>
    <w:bookmarkStart w:id="20" w:name="Xfbd7cac29ceac0775eb3c332ef98f3540982a53"/>
    <w:p>
      <w:pPr>
        <w:pStyle w:val="Heading2"/>
      </w:pPr>
      <w:r>
        <w:t xml:space="preserve">The Clinical Mandate: Beyond Correcting Vision</w:t>
      </w:r>
    </w:p>
    <w:p>
      <w:pPr>
        <w:pStyle w:val="FirstParagraph"/>
      </w:pPr>
      <w:r>
        <w:t xml:space="preserve">To the layperson, an ophthalmologist is often viewed simply as someone who writes prescriptions for glasses or contacts. However, the reality of their practice is far more intricate. An ophthalmologist is a medical doctor who specializes in eye and vision care. They are trained to perform complex surgeries, diagnose systemic diseases that manifest in the eyes (such as diabetes or hypertension), and manage acute emergencies like retinal detachments or chemical burns to the cornea.</w:t>
      </w:r>
    </w:p>
    <w:p>
      <w:pPr>
        <w:pStyle w:val="BodyText"/>
      </w:pPr>
      <w:r>
        <w:t xml:space="preserve">In</w:t>
      </w:r>
      <w:r>
        <w:t xml:space="preserve"> </w:t>
      </w:r>
      <w:r>
        <w:t xml:space="preserve">Peru Lima</w:t>
      </w:r>
      <w:r>
        <w:t xml:space="preserve">, where the population is dense and urbanization has accelerated rapidly over recent decades, the clinical scope of ophthalmology has expanded significantly. The rise in lifestyle diseases associated with modern living—such as type 2 diabetes and high blood pressure—has led to a surge in cases of diabetic retinopathy and hypertensive retinopathy. Consequently, the</w:t>
      </w:r>
      <w:r>
        <w:t xml:space="preserve"> </w:t>
      </w:r>
      <w:r>
        <w:t xml:space="preserve">Ophthalmologist</w:t>
      </w:r>
      <w:r>
        <w:t xml:space="preserve"> </w:t>
      </w:r>
      <w:r>
        <w:t xml:space="preserve">in Lima is increasingly acting as a critical diagnostician for systemic health issues, serving as a first line of defense against broader medical complications.</w:t>
      </w:r>
    </w:p>
    <w:bookmarkEnd w:id="20"/>
    <w:bookmarkStart w:id="21" w:name="X5b4a73fb6938a1ed33b561e907d901ab7070194"/>
    <w:p>
      <w:pPr>
        <w:pStyle w:val="Heading2"/>
      </w:pPr>
      <w:r>
        <w:t xml:space="preserve">Public Health Challenges in an Urban Metropolis</w:t>
      </w:r>
    </w:p>
    <w:p>
      <w:pPr>
        <w:pStyle w:val="FirstParagraph"/>
      </w:pPr>
      <w:r>
        <w:t xml:space="preserve">The context of</w:t>
      </w:r>
      <w:r>
        <w:t xml:space="preserve"> </w:t>
      </w:r>
      <w:r>
        <w:t xml:space="preserve">Peru Lima</w:t>
      </w:r>
      <w:r>
        <w:t xml:space="preserve"> </w:t>
      </w:r>
      <w:r>
        <w:t xml:space="preserve">presents unique challenges that the local ophthalmological community must address. Lima is a city of stark contrasts, ranging from modern medical centers in districts like San Isidro and Miraflores to underserved communities on the periphery known as "asentamientos humanos." In these peripheral areas, access to specialized care is often limited by distance and cost. This disparity creates a significant public health burden.</w:t>
      </w:r>
    </w:p>
    <w:p>
      <w:pPr>
        <w:pStyle w:val="BodyText"/>
      </w:pPr>
      <w:r>
        <w:t xml:space="preserve">Cataracts, which were once a leading cause of blindness worldwide but are now highly treatable through surgery, remain prevalent in poorer sectors of</w:t>
      </w:r>
      <w:r>
        <w:t xml:space="preserve"> </w:t>
      </w:r>
      <w:r>
        <w:t xml:space="preserve">Peru Lima</w:t>
      </w:r>
      <w:r>
        <w:t xml:space="preserve">. Furthermore, refractive errors—nearsightedness and farsightedness—affect a substantial portion of the population. Many children suffer from uncorrected vision problems that hinder their educational development. Herein lies the social mission of the</w:t>
      </w:r>
      <w:r>
        <w:t xml:space="preserve"> </w:t>
      </w:r>
      <w:r>
        <w:t xml:space="preserve">Ophthalmologist</w:t>
      </w:r>
      <w:r>
        <w:t xml:space="preserve"> </w:t>
      </w:r>
      <w:r>
        <w:t xml:space="preserve">in this region: to bridge the gap between availability and access. It is not enough to possess medical knowledge; one must also engage with community health initiatives, mobile clinics, and school screening programs to ensure that vision loss does not equate to poverty.</w:t>
      </w:r>
    </w:p>
    <w:bookmarkEnd w:id="21"/>
    <w:bookmarkStart w:id="22" w:name="the-educational-and-economic-impact"/>
    <w:p>
      <w:pPr>
        <w:pStyle w:val="Heading2"/>
      </w:pPr>
      <w:r>
        <w:t xml:space="preserve">The Educational and Economic Impact</w:t>
      </w:r>
    </w:p>
    <w:p>
      <w:pPr>
        <w:pStyle w:val="FirstParagraph"/>
      </w:pPr>
      <w:r>
        <w:t xml:space="preserve">Vision is intrinsically linked to economic productivity. A person who cannot see clearly cannot work efficiently in many trades or professions. In the context of</w:t>
      </w:r>
      <w:r>
        <w:t xml:space="preserve"> </w:t>
      </w:r>
      <w:r>
        <w:t xml:space="preserve">Peru Lima</w:t>
      </w:r>
      <w:r>
        <w:t xml:space="preserve">, an industrial and commercial hub, maintaining a healthy workforce is crucial for the national economy. The cost of untreated eye diseases extends beyond healthcare bills; it encompasses lost wages, reduced educational attainment for children, and increased dependency on family caregivers.</w:t>
      </w:r>
    </w:p>
    <w:p>
      <w:pPr>
        <w:pStyle w:val="BodyText"/>
      </w:pPr>
      <w:r>
        <w:t xml:space="preserve">Therefore, when an</w:t>
      </w:r>
      <w:r>
        <w:t xml:space="preserve"> </w:t>
      </w:r>
      <w:r>
        <w:t xml:space="preserve">Ophthalmologist</w:t>
      </w:r>
      <w:r>
        <w:t xml:space="preserve"> </w:t>
      </w:r>
      <w:r>
        <w:t xml:space="preserve">successfully restores sight or preserves vision in a patient in Lima, they are contributing directly to the economic resilience of the household. Furthermore, preventing blindness through early detection of glaucoma and macular degeneration reduces the long-term strain on public health insurance systems. The investment in ophthalmic care yields high returns for society at large.</w:t>
      </w:r>
    </w:p>
    <w:bookmarkEnd w:id="22"/>
    <w:bookmarkStart w:id="23" w:name="Xa7cc617d073cfe792ad7c38c69a3d61819e1865"/>
    <w:p>
      <w:pPr>
        <w:pStyle w:val="Heading2"/>
      </w:pPr>
      <w:r>
        <w:t xml:space="preserve">Technological Advancement and Future Prospects</w:t>
      </w:r>
    </w:p>
    <w:p>
      <w:pPr>
        <w:pStyle w:val="FirstParagraph"/>
      </w:pPr>
      <w:r>
        <w:t xml:space="preserve">The field of ophthalmology is advancing at a rapid pace, introducing sophisticated technologies such as femtosecond lasers for LASIK surgery, advanced OCT (Optical Coherence Tomography) imaging devices for diagnosing retinal diseases, and minimally invasive techniques for cataract removal.</w:t>
      </w:r>
      <w:r>
        <w:t xml:space="preserve"> </w:t>
      </w:r>
      <w:r>
        <w:t xml:space="preserve">Peru Lima</w:t>
      </w:r>
      <w:r>
        <w:t xml:space="preserve"> </w:t>
      </w:r>
      <w:r>
        <w:t xml:space="preserve">has seen a steady adoption of these technologies in its major hospitals and private clinics. However, the challenge remains equitable distribution.</w:t>
      </w:r>
    </w:p>
    <w:p>
      <w:pPr>
        <w:pStyle w:val="BodyText"/>
      </w:pPr>
      <w:r>
        <w:t xml:space="preserve">The future of ophthalmic care in this region involves not just importing technology, but also training more specialists to serve the growing population. Telemedicine is emerging as a viable tool for remote consultations, allowing experts from Lima to provide guidance to rural areas in other regions of Peru. The integration of AI (Artificial Intelligence) into diagnostic tools offers hope for faster screening rates, particularly for diabetic retinopathy which affects millions.</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Ophthalmologist</w:t>
      </w:r>
      <w:r>
        <w:t xml:space="preserve"> </w:t>
      </w:r>
      <w:r>
        <w:t xml:space="preserve">in</w:t>
      </w:r>
      <w:r>
        <w:t xml:space="preserve"> </w:t>
      </w:r>
      <w:r>
        <w:t xml:space="preserve">Peru Lima</w:t>
      </w:r>
      <w:r>
        <w:t xml:space="preserve"> </w:t>
      </w:r>
      <w:r>
        <w:t xml:space="preserve">is dynamic and essential. It transcends simple corrective measures to encompass systemic disease management, surgical intervention, and social advocacy. As Lima continues to grow as a major South American metropolis, the demand for high-quality eye care will only increase. The challenges of socioeconomic disparity and geographic distribution require innovative solutions that combine clinical expertise with public health strategy.</w:t>
      </w:r>
    </w:p>
    <w:p>
      <w:pPr>
        <w:pStyle w:val="BodyText"/>
      </w:pPr>
      <w:r>
        <w:t xml:space="preserve">Preserving vision is preserving dignity, independence, and opportunity. For every individual in Lima who looks through their window to see the skyline or reads a book for pleasure, there is an ophthalmologist behind that clarity. Supporting these professionals, both medically and socially, is not just an act of medical charity but a strategic imperative for the health and prosperity of</w:t>
      </w:r>
      <w:r>
        <w:t xml:space="preserve"> </w:t>
      </w:r>
      <w:r>
        <w:t xml:space="preserve">Peru Lima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Ophthalmologist in Peru Lima</dc:title>
  <dc:creator/>
  <dc:language>en</dc:language>
  <cp:keywords/>
  <dcterms:created xsi:type="dcterms:W3CDTF">2026-07-29T10:28:29Z</dcterms:created>
  <dcterms:modified xsi:type="dcterms:W3CDTF">2026-07-29T10:28:29Z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