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f5c9d1a1665c6801063053c5773cec2480dd749"/>
    <w:p>
      <w:pPr>
        <w:pStyle w:val="Heading1"/>
      </w:pPr>
      <w:r>
        <w:t xml:space="preserve">The Role and Importance of an Ophthalmologist in Russia, Saint Petersburg</w:t>
      </w:r>
    </w:p>
    <w:p>
      <w:pPr>
        <w:pStyle w:val="FirstParagraph"/>
      </w:pPr>
      <w:r>
        <w:t xml:space="preserve">Vision is one of the most precious gifts of human physiology, allowing us to interpret our environment with clarity and precision. In the dynamic cultural and medical landscape of</w:t>
      </w:r>
      <w:r>
        <w:t xml:space="preserve"> </w:t>
      </w:r>
      <w:r>
        <w:rPr>
          <w:bCs/>
          <w:b/>
        </w:rPr>
        <w:t xml:space="preserve">Russia Saint Petersburg</w:t>
      </w:r>
      <w:r>
        <w:t xml:space="preserve">, the preservation of this sense relies heavily on specialized medical professionals. Among these specialists, the</w:t>
      </w:r>
      <w:r>
        <w:t xml:space="preserve"> </w:t>
      </w:r>
      <w:r>
        <w:rPr>
          <w:bCs/>
          <w:b/>
        </w:rPr>
        <w:t xml:space="preserve">Ophthalmologist</w:t>
      </w:r>
      <w:r>
        <w:t xml:space="preserve"> </w:t>
      </w:r>
      <w:r>
        <w:t xml:space="preserve">holds a pivotal role in maintaining public health, treating complex eye conditions, and providing critical care to residents across this historic northern capital. This essay explores the significance of ophthalmic care within this specific geographic and cultural context.</w:t>
      </w:r>
    </w:p>
    <w:bookmarkStart w:id="20" w:name="X732dc5d85a2a41588c4b1fc0f72ce77fc58e2c8"/>
    <w:p>
      <w:pPr>
        <w:pStyle w:val="Heading2"/>
      </w:pPr>
      <w:r>
        <w:t xml:space="preserve">The Medical Landscape of Saint Petersburg</w:t>
      </w:r>
    </w:p>
    <w:p>
      <w:pPr>
        <w:pStyle w:val="FirstParagraph"/>
      </w:pPr>
      <w:r>
        <w:t xml:space="preserve">Saint Petersburg is not merely a tourist destination or a historical monument; it is a major metropolitan hub with unique environmental challenges. The city experiences distinct seasonal variations, including long winters with limited natural light and high humidity levels. These climatic factors can exacerbate various eye conditions, ranging from dry eye syndrome to increased susceptibility to infections due to the rapid transition between indoor heating and cold outdoor air. Furthermore, the dense urban environment subjects residents to significant visual strain from digital devices and artificial lighting.</w:t>
      </w:r>
    </w:p>
    <w:p>
      <w:pPr>
        <w:pStyle w:val="BodyText"/>
      </w:pPr>
      <w:r>
        <w:t xml:space="preserve">In this context, access to a skilled</w:t>
      </w:r>
      <w:r>
        <w:t xml:space="preserve"> </w:t>
      </w:r>
      <w:r>
        <w:rPr>
          <w:bCs/>
          <w:b/>
        </w:rPr>
        <w:t xml:space="preserve">Ophthalmologist</w:t>
      </w:r>
      <w:r>
        <w:t xml:space="preserve"> </w:t>
      </w:r>
      <w:r>
        <w:t xml:space="preserve">is not a luxury but a necessity for public health infrastructure. The healthcare system in</w:t>
      </w:r>
      <w:r>
        <w:t xml:space="preserve"> </w:t>
      </w:r>
      <w:r>
        <w:rPr>
          <w:bCs/>
          <w:b/>
        </w:rPr>
        <w:t xml:space="preserve">Russia Saint Petersburg</w:t>
      </w:r>
      <w:r>
        <w:t xml:space="preserve"> </w:t>
      </w:r>
      <w:r>
        <w:t xml:space="preserve">integrates both state-funded clinics and private specialized centers. While the general healthcare framework provides baseline services, the demand for advanced ophthalmic care has grown alongside technological advancements and an aging population requiring more sophisticated interventions.</w:t>
      </w:r>
    </w:p>
    <w:bookmarkEnd w:id="20"/>
    <w:bookmarkStart w:id="21" w:name="the-scope-of-ophthalmic-care"/>
    <w:p>
      <w:pPr>
        <w:pStyle w:val="Heading2"/>
      </w:pPr>
      <w:r>
        <w:t xml:space="preserve">The Scope of Ophthalmic Care</w:t>
      </w:r>
    </w:p>
    <w:p>
      <w:pPr>
        <w:pStyle w:val="FirstParagraph"/>
      </w:pPr>
      <w:r>
        <w:t xml:space="preserve">An</w:t>
      </w:r>
      <w:r>
        <w:t xml:space="preserve"> </w:t>
      </w:r>
      <w:r>
        <w:rPr>
          <w:bCs/>
          <w:b/>
        </w:rPr>
        <w:t xml:space="preserve">Ophthalmologist</w:t>
      </w:r>
      <w:r>
        <w:t xml:space="preserve"> </w:t>
      </w:r>
      <w:r>
        <w:t xml:space="preserve">is a medical doctor who specializes in eye and vision care. Unlike optometrists or optical shop staff, ophthalmologists are qualified to perform surgery, prescribe medications, and treat all diseases of the eye. In</w:t>
      </w:r>
      <w:r>
        <w:t xml:space="preserve"> </w:t>
      </w:r>
      <w:r>
        <w:rPr>
          <w:bCs/>
          <w:b/>
        </w:rPr>
        <w:t xml:space="preserve">Russia Saint Petersburg</w:t>
      </w:r>
      <w:r>
        <w:t xml:space="preserve">, the scope of practice for these professionals covers a wide array of conditions.</w:t>
      </w:r>
    </w:p>
    <w:p>
      <w:pPr>
        <w:pStyle w:val="BodyText"/>
      </w:pPr>
      <w:r>
        <w:rPr>
          <w:bCs/>
          <w:b/>
        </w:rPr>
        <w:t xml:space="preserve">Cataracts</w:t>
      </w:r>
      <w:r>
        <w:t xml:space="preserve"> </w:t>
      </w:r>
      <w:r>
        <w:t xml:space="preserve">remain one of the most common reasons for visiting an ophthalmologist in this region. As life expectancy increases, so does the prevalence of age-related cataracts. Modern surgical techniques, such as phacoemulsification with intraocular lens implantation, are widely available in Saint Petersburg’s leading medical centers. These procedures restore vision and significantly improve the quality of life for elderly patients.</w:t>
      </w:r>
    </w:p>
    <w:p>
      <w:pPr>
        <w:pStyle w:val="BodyText"/>
      </w:pPr>
      <w:r>
        <w:rPr>
          <w:bCs/>
          <w:b/>
        </w:rPr>
        <w:t xml:space="preserve">Glaucoma</w:t>
      </w:r>
      <w:r>
        <w:t xml:space="preserve">, often referred to as the "silent thief of sight," is another critical area of focus. Due to its asymptomatic early stages, regular screenings by an</w:t>
      </w:r>
      <w:r>
        <w:t xml:space="preserve"> </w:t>
      </w:r>
      <w:r>
        <w:rPr>
          <w:bCs/>
          <w:b/>
        </w:rPr>
        <w:t xml:space="preserve">Ophthalmologist</w:t>
      </w:r>
      <w:r>
        <w:t xml:space="preserve"> </w:t>
      </w:r>
      <w:r>
        <w:t xml:space="preserve">are vital. In</w:t>
      </w:r>
      <w:r>
        <w:t xml:space="preserve"> </w:t>
      </w:r>
      <w:r>
        <w:rPr>
          <w:bCs/>
          <w:b/>
        </w:rPr>
        <w:t xml:space="preserve">Russia Saint Petersburg</w:t>
      </w:r>
      <w:r>
        <w:t xml:space="preserve">, public health initiatives increasingly emphasize early detection through tonometry and fundus examination, allowing for timely intervention with eye drops or surgery to prevent irreversible blindness.</w:t>
      </w:r>
    </w:p>
    <w:p>
      <w:pPr>
        <w:pStyle w:val="BodyText"/>
      </w:pPr>
      <w:r>
        <w:rPr>
          <w:bCs/>
          <w:b/>
        </w:rPr>
        <w:t xml:space="preserve">Refractive Errors</w:t>
      </w:r>
      <w:r>
        <w:t xml:space="preserve">, including myopia (nearsightedness), hyperopia (farsightedness), and astigmatism, affect a significant portion of the population. With the rise in screen time among children and adults, myopia rates have been climbing globally, including in</w:t>
      </w:r>
      <w:r>
        <w:t xml:space="preserve"> </w:t>
      </w:r>
      <w:r>
        <w:rPr>
          <w:bCs/>
          <w:b/>
        </w:rPr>
        <w:t xml:space="preserve">Russia Saint Petersburg</w:t>
      </w:r>
      <w:r>
        <w:t xml:space="preserve">. Ophthalmologists play a crucial role not only in prescribing corrective lenses but also in discussing surgical options like LASIK or PRK for those seeking freedom from glasses.</w:t>
      </w:r>
    </w:p>
    <w:bookmarkEnd w:id="21"/>
    <w:bookmarkStart w:id="22" w:name="X8e2a392d0c872a4c655b7f6b1dbc76d24443f58"/>
    <w:p>
      <w:pPr>
        <w:pStyle w:val="Heading2"/>
      </w:pPr>
      <w:r>
        <w:t xml:space="preserve">Diabetic Retinopathy and Systemic Health Links</w:t>
      </w:r>
    </w:p>
    <w:p>
      <w:pPr>
        <w:pStyle w:val="FirstParagraph"/>
      </w:pPr>
      <w:r>
        <w:t xml:space="preserve">The link between systemic health and eye health is profound, particularly regarding diabetes. Diabetic retinopathy is a leading cause of blindness in adults worldwide. In</w:t>
      </w:r>
      <w:r>
        <w:t xml:space="preserve"> </w:t>
      </w:r>
      <w:r>
        <w:rPr>
          <w:bCs/>
          <w:b/>
        </w:rPr>
        <w:t xml:space="preserve">Russia Saint Petersburg</w:t>
      </w:r>
      <w:r>
        <w:t xml:space="preserve">, where lifestyle changes have influenced metabolic health trends, the prevalence of type 2 diabetes requires vigilant monitoring by ophthalmologists. Early detection of microaneurysms and hemorrhages in the retina can halt disease progression through laser treatment or anti-VEGF injections, underscoring the importance of routine visits even for asymptomatic patients.</w:t>
      </w:r>
    </w:p>
    <w:bookmarkEnd w:id="22"/>
    <w:bookmarkStart w:id="23" w:name="technological-advancements-and-education"/>
    <w:p>
      <w:pPr>
        <w:pStyle w:val="Heading2"/>
      </w:pPr>
      <w:r>
        <w:t xml:space="preserve">Technological Advancements and Education</w:t>
      </w:r>
    </w:p>
    <w:p>
      <w:pPr>
        <w:pStyle w:val="FirstParagraph"/>
      </w:pPr>
      <w:r>
        <w:t xml:space="preserve">The medical community in</w:t>
      </w:r>
      <w:r>
        <w:t xml:space="preserve"> </w:t>
      </w:r>
      <w:r>
        <w:rPr>
          <w:bCs/>
          <w:b/>
        </w:rPr>
        <w:t xml:space="preserve">Russia Saint Petersburg</w:t>
      </w:r>
      <w:r>
        <w:t xml:space="preserve"> </w:t>
      </w:r>
      <w:r>
        <w:t xml:space="preserve">is increasingly adopting cutting-edge technologies. Advanced diagnostic tools such as Optical Coherence Tomography (OCT) and automated perimetry provide detailed cross-sectional images of the retina, enabling precise diagnosis of conditions like macular degeneration. An experienced</w:t>
      </w:r>
      <w:r>
        <w:t xml:space="preserve"> </w:t>
      </w:r>
      <w:r>
        <w:rPr>
          <w:bCs/>
          <w:b/>
        </w:rPr>
        <w:t xml:space="preserve">Ophthalmologist</w:t>
      </w:r>
      <w:r>
        <w:t xml:space="preserve"> </w:t>
      </w:r>
      <w:r>
        <w:t xml:space="preserve">in this city leverages these technologies to tailor treatment plans to individual patients.</w:t>
      </w:r>
    </w:p>
    <w:p>
      <w:pPr>
        <w:pStyle w:val="BodyText"/>
      </w:pPr>
      <w:r>
        <w:t xml:space="preserve">Educational institutions in</w:t>
      </w:r>
      <w:r>
        <w:t xml:space="preserve"> </w:t>
      </w:r>
      <w:r>
        <w:rPr>
          <w:bCs/>
          <w:b/>
        </w:rPr>
        <w:t xml:space="preserve">Russia Saint Petersburg</w:t>
      </w:r>
      <w:r>
        <w:t xml:space="preserve">, including major medical universities and research institutes, contribute significantly to the training of next-generation ophthalmologists. These institutions foster research into new treatments and surgical techniques, ensuring that local practitioners remain at the forefront of global medical innovation. Collaboration between academic centers and clinical hospitals ensures that theoretical knowledge is translated into practical patient care.</w:t>
      </w:r>
    </w:p>
    <w:bookmarkEnd w:id="23"/>
    <w:bookmarkStart w:id="24" w:name="cultural-awareness-and-patient-education"/>
    <w:p>
      <w:pPr>
        <w:pStyle w:val="Heading2"/>
      </w:pPr>
      <w:r>
        <w:t xml:space="preserve">Cultural Awareness and Patient Education</w:t>
      </w:r>
    </w:p>
    <w:p>
      <w:pPr>
        <w:pStyle w:val="FirstParagraph"/>
      </w:pPr>
      <w:r>
        <w:t xml:space="preserve">Beyond medical expertise, the role of an</w:t>
      </w:r>
      <w:r>
        <w:t xml:space="preserve"> </w:t>
      </w:r>
      <w:r>
        <w:rPr>
          <w:bCs/>
          <w:b/>
        </w:rPr>
        <w:t xml:space="preserve">Ophthalmologist</w:t>
      </w:r>
      <w:r>
        <w:t xml:space="preserve"> </w:t>
      </w:r>
      <w:r>
        <w:t xml:space="preserve">in</w:t>
      </w:r>
      <w:r>
        <w:t xml:space="preserve"> </w:t>
      </w:r>
      <w:r>
        <w:rPr>
          <w:bCs/>
          <w:b/>
        </w:rPr>
        <w:t xml:space="preserve">Russia Saint Petersburg</w:t>
      </w:r>
      <w:r>
        <w:t xml:space="preserve"> </w:t>
      </w:r>
      <w:r>
        <w:t xml:space="preserve">extends to patient education. Cultural perceptions regarding eye health vary, and there may be misconceptions about the necessity of regular check-ups or the risks associated with eye surgery. Effective communication is key to overcoming these barriers. Ophthalmologists must educate patients about preventive measures, such as wearing UV-protective sunglasses during the bright summer months or utilizing humidifiers in winter to combat dry eyes.</w:t>
      </w:r>
    </w:p>
    <w:p>
      <w:pPr>
        <w:pStyle w:val="BodyText"/>
      </w:pPr>
      <w:r>
        <w:t xml:space="preserve">Moreover, community outreach programs led by ophthalmic professionals help raise awareness about eye health in schools and workplaces. By promoting healthy visual habits from a young age, these initiatives aim to reduce the burden of preventable vision loss in the future.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an indispensable figure in the healthcare ecosystem of</w:t>
      </w:r>
      <w:r>
        <w:t xml:space="preserve"> </w:t>
      </w:r>
      <w:r>
        <w:rPr>
          <w:bCs/>
          <w:b/>
        </w:rPr>
        <w:t xml:space="preserve">Russia Saint Petersburg</w:t>
      </w:r>
      <w:r>
        <w:t xml:space="preserve">. From addressing common refractive errors to managing complex diseases like glaucoma and diabetic retinopathy, these specialists ensure that residents can maintain their visual acuity and overall well-being. As technology advances and lifestyle challenges evolve, the demand for high-quality ophthalmic care will continue to grow. It is essential that both patients in</w:t>
      </w:r>
      <w:r>
        <w:t xml:space="preserve"> </w:t>
      </w:r>
      <w:r>
        <w:rPr>
          <w:bCs/>
          <w:b/>
        </w:rPr>
        <w:t xml:space="preserve">Russia Saint Petersburg</w:t>
      </w:r>
      <w:r>
        <w:t xml:space="preserve"> </w:t>
      </w:r>
      <w:r>
        <w:t xml:space="preserve">and healthcare providers recognize the critical importance of regular eye examinations. By prioritizing vision health, we empower individuals to see clearly, live fully, and engage meaningfully with the rich cultural tapestry of this remarkable city.</w:t>
      </w:r>
    </w:p>
    <w:p>
      <w:pPr>
        <w:pStyle w:val="BodyText"/>
      </w:pPr>
      <w:r>
        <w:t xml:space="preserve">The synergy between advanced medical practice, technological innovation, and patient education defines the current standards of ophthalmic care in</w:t>
      </w:r>
      <w:r>
        <w:t xml:space="preserve"> </w:t>
      </w:r>
      <w:r>
        <w:rPr>
          <w:bCs/>
          <w:b/>
        </w:rPr>
        <w:t xml:space="preserve">Russia Saint Petersburg</w:t>
      </w:r>
      <w:r>
        <w:t xml:space="preserve">. As we look forward, continued investment in training ophthalmologists and expanding access to specialized services will remain a priority for sustaining public health. Ultimately, the eyes are windows to the soul; ensuring they remain clear and healthy is a shared responsibility between the medical profession and the community it 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Russia, Saint Petersburg</dc:title>
  <dc:creator/>
  <dc:language>en</dc:language>
  <cp:keywords/>
  <dcterms:created xsi:type="dcterms:W3CDTF">2026-07-29T17:21:16Z</dcterms:created>
  <dcterms:modified xsi:type="dcterms:W3CDTF">2026-07-29T17:21:16Z</dcterms:modified>
</cp:coreProperties>
</file>

<file path=docProps/custom.xml><?xml version="1.0" encoding="utf-8"?>
<Properties xmlns="http://schemas.openxmlformats.org/officeDocument/2006/custom-properties" xmlns:vt="http://schemas.openxmlformats.org/officeDocument/2006/docPropsVTypes"/>
</file>