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ec8d89a1ab7274088327ec8a6eeb6c7e9c42bbd"/>
    <w:p>
      <w:pPr>
        <w:pStyle w:val="Heading1"/>
      </w:pPr>
      <w:r>
        <w:t xml:space="preserve">The Vital Role of the Ophthalmologist in South Africa, Cape Town</w:t>
      </w:r>
    </w:p>
    <w:p>
      <w:pPr>
        <w:pStyle w:val="FirstParagraph"/>
      </w:pPr>
      <w:r>
        <w:t xml:space="preserve">Vision is a fundamental sense that allows individuals to navigate their environment, connect with others, and participate fully in society. In the vibrant and diverse metropolis of</w:t>
      </w:r>
      <w:r>
        <w:t xml:space="preserve"> </w:t>
      </w:r>
      <w:r>
        <w:rPr>
          <w:bCs/>
          <w:b/>
        </w:rPr>
        <w:t xml:space="preserve">South Africa Cape Town</w:t>
      </w:r>
      <w:r>
        <w:t xml:space="preserve">, where the interplay of natural beauty and urban complexity defines daily life for millions, eye health is not merely a medical concern but a crucial component of overall public well-being. Central to maintaining this vision is the professional expertise of an</w:t>
      </w:r>
      <w:r>
        <w:t xml:space="preserve"> </w:t>
      </w:r>
      <w:r>
        <w:rPr>
          <w:bCs/>
          <w:b/>
        </w:rPr>
        <w:t xml:space="preserve">Ophthalmologist</w:t>
      </w:r>
      <w:r>
        <w:t xml:space="preserve">. As a specialized medical doctor who diagnoses, treats, and prevents diseases related to the eyes and visual system, the ophthalmologist plays an indispensable role in addressing both universal eye care needs and those specific challenges found within this unique geographic context.</w:t>
      </w:r>
    </w:p>
    <w:p>
      <w:pPr>
        <w:pStyle w:val="BodyText"/>
      </w:pPr>
      <w:r>
        <w:t xml:space="preserve">Cape Town serves as a major economic hub for the Western Cape province of</w:t>
      </w:r>
      <w:r>
        <w:t xml:space="preserve"> </w:t>
      </w:r>
      <w:r>
        <w:rPr>
          <w:bCs/>
          <w:b/>
        </w:rPr>
        <w:t xml:space="preserve">South Africa</w:t>
      </w:r>
      <w:r>
        <w:t xml:space="preserve">, attracting residents from varied socioeconomic backgrounds. This demographic diversity presents a complex landscape for healthcare delivery. The role of an</w:t>
      </w:r>
      <w:r>
        <w:t xml:space="preserve"> </w:t>
      </w:r>
      <w:r>
        <w:rPr>
          <w:bCs/>
          <w:b/>
        </w:rPr>
        <w:t xml:space="preserve">Ophthalmologist</w:t>
      </w:r>
      <w:r>
        <w:t xml:space="preserve"> </w:t>
      </w:r>
      <w:r>
        <w:t xml:space="preserve">in this region extends beyond routine eye examinations and corrective lens prescriptions; it encompasses managing a high prevalence of chronic conditions that lead to vision loss, such as glaucoma, cataracts, diabetic retinopathy, and age-related macular degeneration. In</w:t>
      </w:r>
      <w:r>
        <w:t xml:space="preserve"> </w:t>
      </w:r>
      <w:r>
        <w:rPr>
          <w:bCs/>
          <w:b/>
        </w:rPr>
        <w:t xml:space="preserve">South Africa Cape Town</w:t>
      </w:r>
      <w:r>
        <w:t xml:space="preserve">, the burden of disease is often compounded by lifestyle factors associated with urbanization and non-communicable diseases. Therefore, ophthalmologists are on the front lines of healthcare systems trying to prevent irreversible blindness among aging populations.</w:t>
      </w:r>
    </w:p>
    <w:p>
      <w:pPr>
        <w:pStyle w:val="BodyText"/>
      </w:pPr>
      <w:r>
        <w:t xml:space="preserve">The impact of diabetes on eye health is particularly significant in this region. As rates of type 2 diabetes rise across</w:t>
      </w:r>
      <w:r>
        <w:t xml:space="preserve"> </w:t>
      </w:r>
      <w:r>
        <w:rPr>
          <w:bCs/>
          <w:b/>
        </w:rPr>
        <w:t xml:space="preserve">South Africa Cape Town</w:t>
      </w:r>
      <w:r>
        <w:t xml:space="preserve">, so too does the incidence of diabetic retinopathy, a condition where high blood sugar levels damage the blood vessels in the retina. Early detection by an ophthalmologist is critical; without proper intervention, this condition can lead to permanent vision impairment. Furthermore, glaucoma remains a leading cause of irreversible blindness globally and locally. In</w:t>
      </w:r>
      <w:r>
        <w:t xml:space="preserve"> </w:t>
      </w:r>
      <w:r>
        <w:rPr>
          <w:bCs/>
          <w:b/>
        </w:rPr>
        <w:t xml:space="preserve">South Africa Cape Town</w:t>
      </w:r>
      <w:r>
        <w:t xml:space="preserve">, access to regular screening through an ophthalmologist is essential for early diagnosis, as glaucoma often presents no symptoms until significant optic nerve damage has occurred.</w:t>
      </w:r>
    </w:p>
    <w:p>
      <w:pPr>
        <w:pStyle w:val="BodyText"/>
      </w:pPr>
      <w:r>
        <w:t xml:space="preserve">Beyond medical management, the surgical capabilities of an ophthalmologist are vital in addressing cataracts, which remain a primary cause of visual impairment worldwide. Cataract surgeries performed by skilled ophthalmologists can restore sight and dramatically improve the quality of life for elderly patients in</w:t>
      </w:r>
      <w:r>
        <w:t xml:space="preserve"> </w:t>
      </w:r>
      <w:r>
        <w:rPr>
          <w:bCs/>
          <w:b/>
        </w:rPr>
        <w:t xml:space="preserve">South Africa Cape Town</w:t>
      </w:r>
      <w:r>
        <w:t xml:space="preserve">. However, disparities in healthcare access mean that not all residents have equal opportunity to see an ophthalmologist promptly. Rural areas surrounding Cape Town often face shortages of specialists, necessitating a strong referral network between primary care nurses and urban ophthalmologists located in the city center. This systemic approach ensures that while the ophthalmologist may be based in central medical facilities, their expertise reaches those who need it most across the greater metropolitan area.</w:t>
      </w:r>
    </w:p>
    <w:p>
      <w:pPr>
        <w:pStyle w:val="BodyText"/>
      </w:pPr>
      <w:r>
        <w:t xml:space="preserve">Public health initiatives led by or involving ophthalmologists also play a crucial role in</w:t>
      </w:r>
      <w:r>
        <w:t xml:space="preserve"> </w:t>
      </w:r>
      <w:r>
        <w:rPr>
          <w:bCs/>
          <w:b/>
        </w:rPr>
        <w:t xml:space="preserve">South Africa Cape Town</w:t>
      </w:r>
      <w:r>
        <w:t xml:space="preserve">. School vision screening programs, for instance, rely heavily on the guidance and follow-up care provided by eye specialists. Undetected vision problems can severely hinder a child's educational development; thus, collaboration between ophthalmologists and pediatricians or schools is essential. By identifying refractive errors early, an</w:t>
      </w:r>
      <w:r>
        <w:t xml:space="preserve"> </w:t>
      </w:r>
      <w:r>
        <w:rPr>
          <w:bCs/>
          <w:b/>
        </w:rPr>
        <w:t xml:space="preserve">Ophthalmologist</w:t>
      </w:r>
      <w:r>
        <w:t xml:space="preserve"> </w:t>
      </w:r>
      <w:r>
        <w:t xml:space="preserve">ensures that children in Cape Town’s diverse school system receive the glasses or treatment necessary to succeed academically.</w:t>
      </w:r>
    </w:p>
    <w:p>
      <w:pPr>
        <w:pStyle w:val="BodyText"/>
      </w:pPr>
      <w:r>
        <w:t xml:space="preserve">The profession of ophthalmology also involves significant research and advocacy. In</w:t>
      </w:r>
      <w:r>
        <w:t xml:space="preserve"> </w:t>
      </w:r>
      <w:r>
        <w:rPr>
          <w:bCs/>
          <w:b/>
        </w:rPr>
        <w:t xml:space="preserve">South Africa Cape Town</w:t>
      </w:r>
      <w:r>
        <w:t xml:space="preserve">, leading eye hospitals and clinics contribute to national guidelines on eye care, ensuring that best practices are adopted locally. Ophthalmologists often engage in community outreach, educating the public about the importance of wearing sunglasses to protect against UV radiation—a relevant concern given Cape Town’s sunny climate—and recognizing signs of stroke or retinal detachment which require immediate medical attention.</w:t>
      </w:r>
    </w:p>
    <w:p>
      <w:pPr>
        <w:pStyle w:val="BodyText"/>
      </w:pPr>
      <w:r>
        <w:t xml:space="preserve">In conclusion, the</w:t>
      </w:r>
      <w:r>
        <w:t xml:space="preserve"> </w:t>
      </w:r>
      <w:r>
        <w:rPr>
          <w:bCs/>
          <w:b/>
        </w:rPr>
        <w:t xml:space="preserve">Ophthalmologist</w:t>
      </w:r>
      <w:r>
        <w:t xml:space="preserve"> </w:t>
      </w:r>
      <w:r>
        <w:t xml:space="preserve">is a cornerstone of healthcare in</w:t>
      </w:r>
      <w:r>
        <w:t xml:space="preserve"> </w:t>
      </w:r>
      <w:r>
        <w:rPr>
          <w:bCs/>
          <w:b/>
        </w:rPr>
        <w:t xml:space="preserve">South Africa Cape Town</w:t>
      </w:r>
      <w:r>
        <w:t xml:space="preserve">. Their ability to manage complex ocular diseases, perform sight-restoring surgeries, and advocate for preventive care makes them essential allies in preserving vision. As the city continues to grow and evolve, supporting the infrastructure that allows these specialists to serve all communities equitably will be key. Ensuring access to comprehensive eye care remains a priority for maintaining health outcomes across</w:t>
      </w:r>
      <w:r>
        <w:t xml:space="preserve"> </w:t>
      </w:r>
      <w:r>
        <w:rPr>
          <w:bCs/>
          <w:b/>
        </w:rPr>
        <w:t xml:space="preserve">South Africa Cape Town</w:t>
      </w:r>
      <w:r>
        <w:t xml:space="preserve">, affirming that clear vision is indeed a right, not just a privilege.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South Africa, Cape Town</dc:title>
  <dc:creator/>
  <dc:language>en</dc:language>
  <cp:keywords/>
  <dcterms:created xsi:type="dcterms:W3CDTF">2026-07-30T04:09:59Z</dcterms:created>
  <dcterms:modified xsi:type="dcterms:W3CDTF">2026-07-30T04:09:59Z</dcterms:modified>
</cp:coreProperties>
</file>

<file path=docProps/custom.xml><?xml version="1.0" encoding="utf-8"?>
<Properties xmlns="http://schemas.openxmlformats.org/officeDocument/2006/custom-properties" xmlns:vt="http://schemas.openxmlformats.org/officeDocument/2006/docPropsVTypes"/>
</file>