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91149d1c4961c61511119fac9c0cbc1c3f2645"/>
    <w:p>
      <w:pPr>
        <w:pStyle w:val="Heading1"/>
      </w:pPr>
      <w:r>
        <w:t xml:space="preserve">The Critical Role of an Ophthalmologist in the Healthcare Landscape of United States Chicago</w:t>
      </w:r>
    </w:p>
    <w:p>
      <w:pPr>
        <w:pStyle w:val="FirstParagraph"/>
      </w:pPr>
      <w:r>
        <w:t xml:space="preserve">In the vast and complex healthcare ecosystem of the</w:t>
      </w:r>
      <w:r>
        <w:t xml:space="preserve"> </w:t>
      </w:r>
      <w:r>
        <w:rPr>
          <w:bCs/>
          <w:b/>
        </w:rPr>
        <w:t xml:space="preserve">United States Chicago</w:t>
      </w:r>
      <w:r>
        <w:t xml:space="preserve">, where medical innovation meets dense urban necessity, few specialties are as pivotal as ophthalmology. The eye, often described as the window to the soul, is also a delicate and vulnerable organ that requires specialized care to maintain vision integrity in an increasingly visually demanding world. An</w:t>
      </w:r>
      <w:r>
        <w:t xml:space="preserve"> </w:t>
      </w:r>
      <w:r>
        <w:rPr>
          <w:bCs/>
          <w:b/>
        </w:rPr>
        <w:t xml:space="preserve">Ophthalmologist</w:t>
      </w:r>
      <w:r>
        <w:t xml:space="preserve"> </w:t>
      </w:r>
      <w:r>
        <w:t xml:space="preserve">represents the pinnacle of eye care expertise within this metropolitan hub, bridging the gap between medical science and surgical precision. This document explores the multifaceted role of an</w:t>
      </w:r>
      <w:r>
        <w:t xml:space="preserve"> </w:t>
      </w:r>
      <w:r>
        <w:rPr>
          <w:bCs/>
          <w:b/>
        </w:rPr>
        <w:t xml:space="preserve">Ophthalmologist</w:t>
      </w:r>
      <w:r>
        <w:t xml:space="preserve">, emphasizing their significance to patients residing in</w:t>
      </w:r>
      <w:r>
        <w:t xml:space="preserve"> </w:t>
      </w:r>
      <w:r>
        <w:rPr>
          <w:bCs/>
          <w:b/>
        </w:rPr>
        <w:t xml:space="preserve">United States Chicago</w:t>
      </w:r>
      <w:r>
        <w:t xml:space="preserve">, and articulating why this specialized field is indispensable to public health.</w:t>
      </w:r>
    </w:p>
    <w:bookmarkStart w:id="20" w:name="Xa033cc11cf4faa828c87fb3e2e05eeeb6c0bebb"/>
    <w:p>
      <w:pPr>
        <w:pStyle w:val="Heading2"/>
      </w:pPr>
      <w:r>
        <w:t xml:space="preserve">The Definition and Scope of Ophthalmology</w:t>
      </w:r>
    </w:p>
    <w:p>
      <w:pPr>
        <w:pStyle w:val="FirstParagraph"/>
      </w:pPr>
      <w:r>
        <w:t xml:space="preserve">To understand the value proposition, one must first define the role. An</w:t>
      </w:r>
      <w:r>
        <w:t xml:space="preserve"> </w:t>
      </w:r>
      <w:r>
        <w:rPr>
          <w:bCs/>
          <w:b/>
        </w:rPr>
        <w:t xml:space="preserve">Ophthalmologist</w:t>
      </w:r>
      <w:r>
        <w:t xml:space="preserve"> </w:t>
      </w:r>
      <w:r>
        <w:t xml:space="preserve">is a medical doctor (MD or DO) who specializes in eye and vision care. Unlike optometrists or optical dispensers, an</w:t>
      </w:r>
      <w:r>
        <w:t xml:space="preserve"> </w:t>
      </w:r>
      <w:r>
        <w:rPr>
          <w:bCs/>
          <w:b/>
        </w:rPr>
        <w:t xml:space="preserve">Ophthalmologist</w:t>
      </w:r>
      <w:r>
        <w:t xml:space="preserve"> </w:t>
      </w:r>
      <w:r>
        <w:t xml:space="preserve">has completed four years of medical school followed by additional residency training specifically focused on the eye, eyelids, and orbit. This rigorous educational pathway ensures that an</w:t>
      </w:r>
      <w:r>
        <w:t xml:space="preserve"> </w:t>
      </w:r>
      <w:r>
        <w:rPr>
          <w:bCs/>
          <w:b/>
        </w:rPr>
        <w:t xml:space="preserve">Ophthalmologist</w:t>
      </w:r>
      <w:r>
        <w:t xml:space="preserve"> </w:t>
      </w:r>
      <w:r>
        <w:t xml:space="preserve">is qualified to perform not only routine vision tests but also complex surgeries to correct refractive errors like cataracts or glaucoma, treat serious ocular diseases such as macular degeneration and diabetic retinopathy, and manage trauma to the eye. In the context of</w:t>
      </w:r>
      <w:r>
        <w:t xml:space="preserve"> </w:t>
      </w:r>
      <w:r>
        <w:rPr>
          <w:bCs/>
          <w:b/>
        </w:rPr>
        <w:t xml:space="preserve">United States Chicago</w:t>
      </w:r>
      <w:r>
        <w:t xml:space="preserve">, a city with a diverse population ranging from young families to an aging senior demographic, the breadth of services offered by an</w:t>
      </w:r>
      <w:r>
        <w:t xml:space="preserve"> </w:t>
      </w:r>
      <w:r>
        <w:rPr>
          <w:bCs/>
          <w:b/>
        </w:rPr>
        <w:t xml:space="preserve">Ophthalmologist</w:t>
      </w:r>
      <w:r>
        <w:t xml:space="preserve"> </w:t>
      </w:r>
      <w:r>
        <w:t xml:space="preserve">is critical.</w:t>
      </w:r>
    </w:p>
    <w:bookmarkEnd w:id="20"/>
    <w:bookmarkStart w:id="21" w:name="Xee6f2d4ebe93ac9b43641cc3b6609897c0773f4"/>
    <w:p>
      <w:pPr>
        <w:pStyle w:val="Heading2"/>
      </w:pPr>
      <w:r>
        <w:t xml:space="preserve">The Healthcare Context in United States Chicago</w:t>
      </w:r>
    </w:p>
    <w:p>
      <w:pPr>
        <w:pStyle w:val="FirstParagraph"/>
      </w:pPr>
      <w:r>
        <w:rPr>
          <w:bCs/>
          <w:b/>
        </w:rPr>
        <w:t xml:space="preserve">United States Chicago</w:t>
      </w:r>
      <w:r>
        <w:t xml:space="preserve"> </w:t>
      </w:r>
      <w:r>
        <w:t xml:space="preserve">stands as one of the most vibrant medical centers in North America. Home to world-renowned institutions such as Northwestern Medicine, University of Chicago Medicine, and Rush University Medical Center, the city attracts patients seeking advanced care. However, this density also brings unique challenges. The fast-paced lifestyle of</w:t>
      </w:r>
      <w:r>
        <w:t xml:space="preserve"> </w:t>
      </w:r>
      <w:r>
        <w:rPr>
          <w:bCs/>
          <w:b/>
        </w:rPr>
        <w:t xml:space="preserve">United States Chicago</w:t>
      </w:r>
      <w:r>
        <w:t xml:space="preserve"> </w:t>
      </w:r>
      <w:r>
        <w:t xml:space="preserve">contributes to high rates of screen time among younger generations and sedentary work environments that exacerbate dry eye syndrome and digital strain. Furthermore, as a major metropolitan area with diverse socioeconomic demographics,</w:t>
      </w:r>
      <w:r>
        <w:t xml:space="preserve"> </w:t>
      </w:r>
      <w:r>
        <w:rPr>
          <w:bCs/>
          <w:b/>
        </w:rPr>
        <w:t xml:space="preserve">United States Chicago</w:t>
      </w:r>
      <w:r>
        <w:t xml:space="preserve"> </w:t>
      </w:r>
      <w:r>
        <w:t xml:space="preserve">faces disparities in healthcare access. Here, the accessibility of an</w:t>
      </w:r>
      <w:r>
        <w:t xml:space="preserve"> </w:t>
      </w:r>
      <w:r>
        <w:rPr>
          <w:bCs/>
          <w:b/>
        </w:rPr>
        <w:t xml:space="preserve">Ophthalmologist</w:t>
      </w:r>
      <w:r>
        <w:t xml:space="preserve"> </w:t>
      </w:r>
      <w:r>
        <w:t xml:space="preserve">becomes a matter of public health equity. Without timely intervention by an</w:t>
      </w:r>
      <w:r>
        <w:t xml:space="preserve"> </w:t>
      </w:r>
      <w:r>
        <w:rPr>
          <w:bCs/>
          <w:b/>
        </w:rPr>
        <w:t xml:space="preserve">Ophthalmologist</w:t>
      </w:r>
      <w:r>
        <w:t xml:space="preserve">, preventable blindness can take hold, disproportionately affecting vulnerable populations.</w:t>
      </w:r>
    </w:p>
    <w:bookmarkEnd w:id="21"/>
    <w:bookmarkStart w:id="22" w:name="X291b517a64141ddd055bc84d868428048c725f5"/>
    <w:p>
      <w:pPr>
        <w:pStyle w:val="Heading2"/>
      </w:pPr>
      <w:r>
        <w:t xml:space="preserve">Disease Management and Surgical Excellence</w:t>
      </w:r>
    </w:p>
    <w:p>
      <w:pPr>
        <w:pStyle w:val="FirstParagraph"/>
      </w:pPr>
      <w:r>
        <w:t xml:space="preserve">The prevalence of age-related macular degeneration (AMD) and diabetic retinopathy is significant in the</w:t>
      </w:r>
      <w:r>
        <w:t xml:space="preserve"> </w:t>
      </w:r>
      <w:r>
        <w:rPr>
          <w:bCs/>
          <w:b/>
        </w:rPr>
        <w:t xml:space="preserve">United States Chicago</w:t>
      </w:r>
      <w:r>
        <w:t xml:space="preserve"> </w:t>
      </w:r>
      <w:r>
        <w:t xml:space="preserve">region, mirroring national trends but amplified by urban stressors and environmental factors. An</w:t>
      </w:r>
      <w:r>
        <w:t xml:space="preserve"> </w:t>
      </w:r>
      <w:r>
        <w:rPr>
          <w:bCs/>
          <w:b/>
        </w:rPr>
        <w:t xml:space="preserve">Ophthalmologist</w:t>
      </w:r>
      <w:r>
        <w:t xml:space="preserve"> </w:t>
      </w:r>
      <w:r>
        <w:t xml:space="preserve">is uniquely equipped to diagnose these conditions in their early stages. For instance, diabetic eye disease can be asymptomatic until irreversible damage occurs. Regular screenings by an</w:t>
      </w:r>
      <w:r>
        <w:t xml:space="preserve"> </w:t>
      </w:r>
      <w:r>
        <w:rPr>
          <w:bCs/>
          <w:b/>
        </w:rPr>
        <w:t xml:space="preserve">Ophthalmologist</w:t>
      </w:r>
      <w:r>
        <w:t xml:space="preserve"> </w:t>
      </w:r>
      <w:r>
        <w:t xml:space="preserve">allow for early detection through dilated fundus examinations, enabling treatments such as anti-VEGF injections or laser therapy that preserve vision. Similarly, cataracts remain the leading cause of blindness worldwide and a common reason patients seek an</w:t>
      </w:r>
      <w:r>
        <w:t xml:space="preserve"> </w:t>
      </w:r>
      <w:r>
        <w:rPr>
          <w:bCs/>
          <w:b/>
        </w:rPr>
        <w:t xml:space="preserve">Ophthalmologist</w:t>
      </w:r>
      <w:r>
        <w:t xml:space="preserve">. Modern phacoemulsification techniques performed by a skilled</w:t>
      </w:r>
      <w:r>
        <w:t xml:space="preserve"> </w:t>
      </w:r>
      <w:r>
        <w:rPr>
          <w:bCs/>
          <w:b/>
        </w:rPr>
        <w:t xml:space="preserve">Ophthalmologist</w:t>
      </w:r>
      <w:r>
        <w:t xml:space="preserve"> </w:t>
      </w:r>
      <w:r>
        <w:t xml:space="preserve">allow for rapid recovery and restoration of quality life, which is essential for maintaining independence among the elderly population in</w:t>
      </w:r>
      <w:r>
        <w:t xml:space="preserve"> </w:t>
      </w:r>
      <w:r>
        <w:rPr>
          <w:bCs/>
          <w:b/>
        </w:rPr>
        <w:t xml:space="preserve">United States Chicago</w:t>
      </w:r>
      <w:r>
        <w:t xml:space="preserve">.</w:t>
      </w:r>
    </w:p>
    <w:bookmarkEnd w:id="22"/>
    <w:bookmarkStart w:id="23" w:name="X4edca8f21467ba519cdacb4506b905cdd23ec5e"/>
    <w:p>
      <w:pPr>
        <w:pStyle w:val="Heading2"/>
      </w:pPr>
      <w:r>
        <w:t xml:space="preserve">The Impact on Quality of Life and Economic Productivity</w:t>
      </w:r>
    </w:p>
    <w:p>
      <w:pPr>
        <w:pStyle w:val="FirstParagraph"/>
      </w:pPr>
      <w:r>
        <w:t xml:space="preserve">Vision is not merely a sensory function; it is foundational to economic participation and social interaction. For the residents of</w:t>
      </w:r>
      <w:r>
        <w:t xml:space="preserve"> </w:t>
      </w:r>
      <w:r>
        <w:rPr>
          <w:bCs/>
          <w:b/>
        </w:rPr>
        <w:t xml:space="preserve">United States Chicago</w:t>
      </w:r>
      <w:r>
        <w:t xml:space="preserve">, maintaining clear vision is tied directly to workforce productivity. A person who loses their sight due to untreated glaucoma or unmanaged cataracts may find themselves unable to work, drive, or live independently, placing a burden on social services and family structures. By providing corrective surgeries and ongoing management of chronic eye conditions, an</w:t>
      </w:r>
      <w:r>
        <w:t xml:space="preserve"> </w:t>
      </w:r>
      <w:r>
        <w:rPr>
          <w:bCs/>
          <w:b/>
        </w:rPr>
        <w:t xml:space="preserve">Ophthalmologist</w:t>
      </w:r>
      <w:r>
        <w:t xml:space="preserve"> </w:t>
      </w:r>
      <w:r>
        <w:t xml:space="preserve">acts as a guardian of economic stability for individuals. Moreover, the aesthetic and functional improvements provided by oculoplastic procedures—often performed by fellowship-trained</w:t>
      </w:r>
      <w:r>
        <w:t xml:space="preserve"> </w:t>
      </w:r>
      <w:r>
        <w:rPr>
          <w:bCs/>
          <w:b/>
        </w:rPr>
        <w:t xml:space="preserve">Ophthalmologists</w:t>
      </w:r>
      <w:r>
        <w:t xml:space="preserve"> </w:t>
      </w:r>
      <w:r>
        <w:t xml:space="preserve">in</w:t>
      </w:r>
      <w:r>
        <w:t xml:space="preserve"> </w:t>
      </w:r>
      <w:r>
        <w:rPr>
          <w:bCs/>
          <w:b/>
        </w:rPr>
        <w:t xml:space="preserve">United States Chicago</w:t>
      </w:r>
      <w:r>
        <w:t xml:space="preserve">'s affluent sectors—highlight the comprehensive nature of this specialty, addressing both health and cosmetic concerns.</w:t>
      </w:r>
    </w:p>
    <w:bookmarkEnd w:id="23"/>
    <w:bookmarkStart w:id="24" w:name="tech-forward-care-and-future-directions"/>
    <w:p>
      <w:pPr>
        <w:pStyle w:val="Heading2"/>
      </w:pPr>
      <w:r>
        <w:t xml:space="preserve">Tech-Forward Care and Future Directions</w:t>
      </w:r>
    </w:p>
    <w:p>
      <w:pPr>
        <w:pStyle w:val="FirstParagraph"/>
      </w:pPr>
      <w:r>
        <w:t xml:space="preserve">The healthcare environment in</w:t>
      </w:r>
      <w:r>
        <w:t xml:space="preserve"> </w:t>
      </w:r>
      <w:r>
        <w:rPr>
          <w:bCs/>
          <w:b/>
        </w:rPr>
        <w:t xml:space="preserve">United States Chicago</w:t>
      </w:r>
      <w:r>
        <w:t xml:space="preserve"> </w:t>
      </w:r>
      <w:r>
        <w:t xml:space="preserve">is rapidly integrating technology into patient care. An</w:t>
      </w:r>
      <w:r>
        <w:t xml:space="preserve"> </w:t>
      </w:r>
      <w:r>
        <w:rPr>
          <w:bCs/>
          <w:b/>
        </w:rPr>
        <w:t xml:space="preserve">Ophthalmologist</w:t>
      </w:r>
      <w:r>
        <w:t xml:space="preserve"> </w:t>
      </w:r>
      <w:r>
        <w:t xml:space="preserve">today utilizes artificial intelligence-assisted diagnostics, OCT (Optical Coherence Tomography) imaging, and robotic-assisted surgery systems. These tools enhance the precision of an</w:t>
      </w:r>
      <w:r>
        <w:t xml:space="preserve"> </w:t>
      </w:r>
      <w:r>
        <w:rPr>
          <w:bCs/>
          <w:b/>
        </w:rPr>
        <w:t xml:space="preserve">Ophthalmologist</w:t>
      </w:r>
      <w:r>
        <w:t xml:space="preserve">, allowing for micro-invasive surgeries that reduce recovery time. For patients in</w:t>
      </w:r>
      <w:r>
        <w:t xml:space="preserve"> </w:t>
      </w:r>
      <w:r>
        <w:rPr>
          <w:bCs/>
          <w:b/>
        </w:rPr>
        <w:t xml:space="preserve">United States Chicago</w:t>
      </w:r>
      <w:r>
        <w:t xml:space="preserve">, this means access to cutting-edge treatments that might not be available in rural areas. Tele-ophthalmology is also emerging as a vital tool, particularly for remote monitoring of retinal diseases, further expanding the reach of an</w:t>
      </w:r>
      <w:r>
        <w:t xml:space="preserve"> </w:t>
      </w:r>
      <w:r>
        <w:rPr>
          <w:bCs/>
          <w:b/>
        </w:rPr>
        <w:t xml:space="preserve">Ophthalmologist</w:t>
      </w:r>
      <w:r>
        <w:t xml:space="preserve"> </w:t>
      </w:r>
      <w:r>
        <w:t xml:space="preserve">across the city’s neighborhoods.</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Ophthalmologist</w:t>
      </w:r>
      <w:r>
        <w:t xml:space="preserve"> </w:t>
      </w:r>
      <w:r>
        <w:t xml:space="preserve">extends far beyond simple vision correction. They are essential medical professionals who diagnose complex diseases, perform life-changing surgeries, and utilize advanced technology to preserve sight. Within the dynamic healthcare landscape of</w:t>
      </w:r>
      <w:r>
        <w:t xml:space="preserve"> </w:t>
      </w:r>
      <w:r>
        <w:rPr>
          <w:bCs/>
          <w:b/>
        </w:rPr>
        <w:t xml:space="preserve">United States Chicago</w:t>
      </w:r>
      <w:r>
        <w:t xml:space="preserve">, where high patient volumes and diverse needs converge, the expertise of an</w:t>
      </w:r>
      <w:r>
        <w:t xml:space="preserve"> </w:t>
      </w:r>
      <w:r>
        <w:rPr>
          <w:bCs/>
          <w:b/>
        </w:rPr>
        <w:t xml:space="preserve">Ophthalmologist</w:t>
      </w:r>
      <w:r>
        <w:t xml:space="preserve"> </w:t>
      </w:r>
      <w:r>
        <w:t xml:space="preserve">is a cornerstone of public health. Ensuring access to these specialists helps mitigate the burden of preventable blindness, enhances economic productivity, and improves the overall quality of life for millions. As medical science advances, the importance of seeking care from a qualified</w:t>
      </w:r>
      <w:r>
        <w:t xml:space="preserve"> </w:t>
      </w:r>
      <w:r>
        <w:rPr>
          <w:bCs/>
          <w:b/>
        </w:rPr>
        <w:t xml:space="preserve">Ophthalmologist</w:t>
      </w:r>
      <w:r>
        <w:t xml:space="preserve"> </w:t>
      </w:r>
      <w:r>
        <w:t xml:space="preserve">in</w:t>
      </w:r>
      <w:r>
        <w:t xml:space="preserve"> </w:t>
      </w:r>
      <w:r>
        <w:rPr>
          <w:bCs/>
          <w:b/>
        </w:rPr>
        <w:t xml:space="preserve">United States Chicago</w:t>
      </w:r>
      <w:r>
        <w:t xml:space="preserve"> </w:t>
      </w:r>
      <w:r>
        <w:t xml:space="preserve">will only continue to grow, underscoring their vital status in modern medicine.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2026-07-29T15:12:09Z</dcterms:created>
  <dcterms:modified xsi:type="dcterms:W3CDTF">2026-07-29T15:12:09Z</dcterms:modified>
</cp:coreProperties>
</file>

<file path=docProps/custom.xml><?xml version="1.0" encoding="utf-8"?>
<Properties xmlns="http://schemas.openxmlformats.org/officeDocument/2006/custom-properties" xmlns:vt="http://schemas.openxmlformats.org/officeDocument/2006/docPropsVTypes"/>
</file>