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Uzbekistan</w:t>
      </w:r>
      <w:r>
        <w:t xml:space="preserve"> </w:t>
      </w:r>
      <w:r>
        <w:t xml:space="preserve">Tashkent</w:t>
      </w:r>
    </w:p>
    <w:bookmarkStart w:id="25" w:name="X7532155049c57c8df468fd14f7a23c7259d3b18"/>
    <w:p>
      <w:pPr>
        <w:pStyle w:val="Heading1"/>
      </w:pPr>
      <w:r>
        <w:t xml:space="preserve">The Critical Role of the Ophthalmologist in Modern Uzbekistan Tashkent</w:t>
      </w:r>
    </w:p>
    <w:p>
      <w:pPr>
        <w:pStyle w:val="FirstParagraph"/>
      </w:pPr>
      <w:r>
        <w:t xml:space="preserve">Vision is perhaps our most profound sense, serving as the primary conduit through which we interpret and engage with the world. It influences our ability to learn, work, drive, and connect with loved ones. However, despite its importance, eye care is often treated as a secondary priority until vision loss occurs. In the rapidly developing landscape of</w:t>
      </w:r>
      <w:r>
        <w:t xml:space="preserve"> </w:t>
      </w:r>
      <w:r>
        <w:rPr>
          <w:bCs/>
          <w:b/>
        </w:rPr>
        <w:t xml:space="preserve">Uzbekistan Tashkent</w:t>
      </w:r>
      <w:r>
        <w:t xml:space="preserve">, this dynamic is undergoing a significant transformation driven by advances in medical technology and a growing public health awareness. At the center of this medical revolution stands the</w:t>
      </w:r>
      <w:r>
        <w:t xml:space="preserve"> </w:t>
      </w:r>
      <w:r>
        <w:rPr>
          <w:iCs/>
          <w:i/>
        </w:rPr>
        <w:t xml:space="preserve">ophthalmologist</w:t>
      </w:r>
      <w:r>
        <w:t xml:space="preserve">. This essay explores why the specialized care provided by an ophthalmologist is indispensable for maintaining public health, combating preventable blindness, and supporting economic productivity within</w:t>
      </w:r>
      <w:r>
        <w:t xml:space="preserve"> </w:t>
      </w:r>
      <w:r>
        <w:rPr>
          <w:bCs/>
          <w:b/>
        </w:rPr>
        <w:t xml:space="preserve">Uzbekistan Tashkent</w:t>
      </w:r>
      <w:r>
        <w:t xml:space="preserve">.</w:t>
      </w:r>
    </w:p>
    <w:bookmarkStart w:id="20" w:name="X5169113f053a4bf9640adfe093e3d04294dd54c"/>
    <w:p>
      <w:pPr>
        <w:pStyle w:val="Heading2"/>
      </w:pPr>
      <w:r>
        <w:t xml:space="preserve">The Medical Complexity of Modern Eye Care</w:t>
      </w:r>
    </w:p>
    <w:p>
      <w:pPr>
        <w:pStyle w:val="FirstParagraph"/>
      </w:pPr>
      <w:r>
        <w:t xml:space="preserve">To understand the necessity of this profession, one must first distinguish between general vision care and medical ophthalmology. An optometrist may prescribe glasses, but an ophthalmologist is a fully qualified physician capable of diagnosing complex ocular diseases, prescribing medications, and performing surgery. The human eye is not merely a camera; it is a intricate part of the central nervous system and vascular network. Conditions such as glaucoma, cataracts, diabetic retinopathy, and macular degeneration require nuanced diagnosis that only an ophthalmologist can provide.</w:t>
      </w:r>
    </w:p>
    <w:p>
      <w:pPr>
        <w:pStyle w:val="BodyText"/>
      </w:pPr>
      <w:r>
        <w:t xml:space="preserve">In</w:t>
      </w:r>
      <w:r>
        <w:t xml:space="preserve"> </w:t>
      </w:r>
      <w:r>
        <w:rPr>
          <w:bCs/>
          <w:b/>
        </w:rPr>
        <w:t xml:space="preserve">Uzbekistan Tashkent</w:t>
      </w:r>
      <w:r>
        <w:t xml:space="preserve">, the demographic profile is changing. Like many nations in Central Asia, the population is aging. With age comes a higher incidence of cataracts and glaucoma. Furthermore, lifestyle changes associated with urbanization—specifically the rise in sedentary behavior and increased screen time—are leading to earlier onset of myopia (nearsightedness) among children in</w:t>
      </w:r>
      <w:r>
        <w:t xml:space="preserve"> </w:t>
      </w:r>
      <w:r>
        <w:rPr>
          <w:bCs/>
          <w:b/>
        </w:rPr>
        <w:t xml:space="preserve">Uzbekistan Tashkent</w:t>
      </w:r>
      <w:r>
        <w:t xml:space="preserve">. An ophthalmologist is trained to manage these diverse pathologies. For instance, the management of diabetic retinopathy requires not just eye exams but a holistic understanding of systemic health, linking eye care with diabetes management. This interdisciplinary approach highlights the vital role an ophthalmologist plays in general healthcare.</w:t>
      </w:r>
    </w:p>
    <w:bookmarkEnd w:id="20"/>
    <w:bookmarkStart w:id="21" w:name="Xec77770a43fa8d6fc659e99e7b381986aeef4b8"/>
    <w:p>
      <w:pPr>
        <w:pStyle w:val="Heading2"/>
      </w:pPr>
      <w:r>
        <w:t xml:space="preserve">Economic Implications and Workforce Productivity</w:t>
      </w:r>
    </w:p>
    <w:p>
      <w:pPr>
        <w:pStyle w:val="FirstParagraph"/>
      </w:pPr>
      <w:r>
        <w:t xml:space="preserve">The economic argument for investing in ophthalmology is robust. Blindness or severe visual impairment significantly reduces workforce productivity, increases unemployment rates, and places a burden on social welfare systems. For the developing economy of</w:t>
      </w:r>
      <w:r>
        <w:t xml:space="preserve"> </w:t>
      </w:r>
      <w:r>
        <w:rPr>
          <w:bCs/>
          <w:b/>
        </w:rPr>
        <w:t xml:space="preserve">Uzbekistan Tashkent</w:t>
      </w:r>
      <w:r>
        <w:t xml:space="preserve">, preserving the visual health of its population is an economic imperative.</w:t>
      </w:r>
    </w:p>
    <w:p>
      <w:pPr>
        <w:pStyle w:val="BodyText"/>
      </w:pPr>
      <w:r>
        <w:t xml:space="preserve">Consider the sector of technology and IT in</w:t>
      </w:r>
      <w:r>
        <w:t xml:space="preserve"> </w:t>
      </w:r>
      <w:r>
        <w:rPr>
          <w:bCs/>
          <w:b/>
        </w:rPr>
        <w:t xml:space="preserve">Uzbekistan Tashkent</w:t>
      </w:r>
      <w:r>
        <w:t xml:space="preserve">. As this city becomes a hub for digital services, eye strain and computer vision syndrome are becoming prevalent occupational hazards. Without regular check-ups by an ophthalmologist, these temporary conditions can lead to chronic issues that hinder professional performance. Additionally, the cataract surgery industry demonstrates high efficiency in restoring quality of life. When an ophthalmologist successfully performs a cataract procedure on an elderly individual in</w:t>
      </w:r>
      <w:r>
        <w:t xml:space="preserve"> </w:t>
      </w:r>
      <w:r>
        <w:rPr>
          <w:bCs/>
          <w:b/>
        </w:rPr>
        <w:t xml:space="preserve">Uzbekistan Tashkent</w:t>
      </w:r>
      <w:r>
        <w:t xml:space="preserve">, they not only restore sight but also enable that individual to remain independent and engaged with their family and community, reducing the healthcare burden associated with age-related care.</w:t>
      </w:r>
    </w:p>
    <w:bookmarkEnd w:id="21"/>
    <w:bookmarkStart w:id="22" w:name="preventative-health-and-public-education"/>
    <w:p>
      <w:pPr>
        <w:pStyle w:val="Heading2"/>
      </w:pPr>
      <w:r>
        <w:t xml:space="preserve">Preventative Health and Public Education</w:t>
      </w:r>
    </w:p>
    <w:p>
      <w:pPr>
        <w:pStyle w:val="FirstParagraph"/>
      </w:pPr>
      <w:r>
        <w:t xml:space="preserve">A critical function of the ophthalmologist extends beyond treatment; it is prevention. In</w:t>
      </w:r>
      <w:r>
        <w:t xml:space="preserve"> </w:t>
      </w:r>
      <w:r>
        <w:rPr>
          <w:bCs/>
          <w:b/>
        </w:rPr>
        <w:t xml:space="preserve">Uzbekistan Tashkent</w:t>
      </w:r>
      <w:r>
        <w:t xml:space="preserve">, public health campaigns are increasingly recognizing the importance of regular eye screenings. Many blinding conditions, such as glaucoma, are known as "silent thieves" because they exhibit no early symptoms until irreversible damage has occurred. An ophthalmologist serves as the gatekeeper in detecting these silent diseases during routine check-ups.</w:t>
      </w:r>
    </w:p>
    <w:p>
      <w:pPr>
        <w:pStyle w:val="BodyText"/>
      </w:pPr>
      <w:r>
        <w:t xml:space="preserve">Furthermore, ophthalmologists play a key educational role. In schools across</w:t>
      </w:r>
      <w:r>
        <w:t xml:space="preserve"> </w:t>
      </w:r>
      <w:r>
        <w:rPr>
          <w:bCs/>
          <w:b/>
        </w:rPr>
        <w:t xml:space="preserve">Uzbekistan Tashkent</w:t>
      </w:r>
      <w:r>
        <w:t xml:space="preserve">, optometric screenings are becoming standard, but the interpretation of results and follow-up care rely on specialist ophthalmologists. By educating parents and teachers about nutrition (specifically Vitamin A intake), proper lighting during study, and breaks during screen use, ophthalmologists contribute to a healthier future generation. This preventative approach is far more cost-effective than treating advanced ocular diseases that could have been managed or prevented.</w:t>
      </w:r>
    </w:p>
    <w:bookmarkEnd w:id="22"/>
    <w:bookmarkStart w:id="23" w:name="technological-advancement-in-tashkent"/>
    <w:p>
      <w:pPr>
        <w:pStyle w:val="Heading2"/>
      </w:pPr>
      <w:r>
        <w:t xml:space="preserve">Technological Advancement in Tashkent</w:t>
      </w:r>
    </w:p>
    <w:p>
      <w:pPr>
        <w:pStyle w:val="FirstParagraph"/>
      </w:pPr>
      <w:r>
        <w:t xml:space="preserve">The infrastructure of eye care in</w:t>
      </w:r>
      <w:r>
        <w:t xml:space="preserve"> </w:t>
      </w:r>
      <w:r>
        <w:rPr>
          <w:bCs/>
          <w:b/>
        </w:rPr>
        <w:t xml:space="preserve">Uzbekistan Tashkent</w:t>
      </w:r>
      <w:r>
        <w:t xml:space="preserve"> </w:t>
      </w:r>
      <w:r>
        <w:t xml:space="preserve">has improved dramatically over the last decade. The establishment of specialized ophthalmological centers and the integration of advanced diagnostic tools—such as Optical Coherence Tomography (OCT) and automated perimetry—have raised the standard of care. However, technology alone is insufficient; it requires skilled hands to operate it. The modern ophthalmologist in</w:t>
      </w:r>
      <w:r>
        <w:t xml:space="preserve"> </w:t>
      </w:r>
      <w:r>
        <w:rPr>
          <w:bCs/>
          <w:b/>
        </w:rPr>
        <w:t xml:space="preserve">Uzbekistan Tashkent</w:t>
      </w:r>
      <w:r>
        <w:t xml:space="preserve"> </w:t>
      </w:r>
      <w:r>
        <w:t xml:space="preserve">must be continually updated on these technologies.</w:t>
      </w:r>
    </w:p>
    <w:p>
      <w:pPr>
        <w:pStyle w:val="BodyText"/>
      </w:pPr>
      <w:r>
        <w:t xml:space="preserve">Laser treatments, intraocular lens implants, and minimally invasive surgeries are now routine in major clinics within the capital. These procedures require precision and expertise that only a trained ophthalmologist possesses. The availability of these advanced services reduces the need for citizens to travel abroad for eye surgery, keeping healthcare spending within the local economy while ensuring high-quality standards.</w:t>
      </w:r>
    </w:p>
    <w:bookmarkEnd w:id="23"/>
    <w:bookmarkStart w:id="24" w:name="conclusion"/>
    <w:p>
      <w:pPr>
        <w:pStyle w:val="Heading2"/>
      </w:pPr>
      <w:r>
        <w:t xml:space="preserve">Conclusion</w:t>
      </w:r>
    </w:p>
    <w:p>
      <w:pPr>
        <w:pStyle w:val="FirstParagraph"/>
      </w:pPr>
      <w:r>
        <w:t xml:space="preserve">In conclusion, the</w:t>
      </w:r>
      <w:r>
        <w:t xml:space="preserve"> </w:t>
      </w:r>
      <w:r>
        <w:rPr>
          <w:iCs/>
          <w:i/>
        </w:rPr>
        <w:t xml:space="preserve">ophthalmologist</w:t>
      </w:r>
      <w:r>
        <w:t xml:space="preserve"> </w:t>
      </w:r>
      <w:r>
        <w:t xml:space="preserve">is a cornerstone of modern healthcare in</w:t>
      </w:r>
      <w:r>
        <w:t xml:space="preserve"> </w:t>
      </w:r>
      <w:r>
        <w:rPr>
          <w:bCs/>
          <w:b/>
        </w:rPr>
        <w:t xml:space="preserve">Uzbekistan Tashkent</w:t>
      </w:r>
      <w:r>
        <w:t xml:space="preserve">. Their role transcends simple vision correction; they are essential diagnosticians, surgeons, educators, and preventative health advocates. As the population ages and lifestyle changes impact eye health globally and locally within</w:t>
      </w:r>
      <w:r>
        <w:t xml:space="preserve"> </w:t>
      </w:r>
      <w:r>
        <w:rPr>
          <w:bCs/>
          <w:b/>
        </w:rPr>
        <w:t xml:space="preserve">Uzbekistan Tashkent</w:t>
      </w:r>
      <w:r>
        <w:t xml:space="preserve">, the demand for high-quality ophthalmic care will only continue to rise. Investing in the training of ophthalmologists and ensuring their accessibility to all citizens is not just a medical necessity but an economic strategy that safeguards the workforce and enhances the overall quality of life in</w:t>
      </w:r>
      <w:r>
        <w:t xml:space="preserve"> </w:t>
      </w:r>
      <w:r>
        <w:rPr>
          <w:bCs/>
          <w:b/>
        </w:rPr>
        <w:t xml:space="preserve">Uzbekistan Tashkent</w:t>
      </w:r>
      <w:r>
        <w:t xml:space="preserve">. To ignore this specialty would be to risk preventable blindness and diminished human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Modern Uzbekistan Tashkent</dc:title>
  <dc:creator/>
  <dc:language>en</dc:language>
  <cp:keywords/>
  <dcterms:created xsi:type="dcterms:W3CDTF">2026-07-29T18:20:36Z</dcterms:created>
  <dcterms:modified xsi:type="dcterms:W3CDTF">2026-07-29T18:20:36Z</dcterms:modified>
</cp:coreProperties>
</file>

<file path=docProps/custom.xml><?xml version="1.0" encoding="utf-8"?>
<Properties xmlns="http://schemas.openxmlformats.org/officeDocument/2006/custom-properties" xmlns:vt="http://schemas.openxmlformats.org/officeDocument/2006/docPropsVTypes"/>
</file>