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25" w:name="Xff6860a198d1c4f2f3d2fcc423d87c031b86812"/>
    <w:p>
      <w:pPr>
        <w:pStyle w:val="Heading1"/>
      </w:pPr>
      <w:r>
        <w:t xml:space="preserve">Bridging the Gap: The Critical Role of an Ophthalmologist in the Healthcare Landscape of Zimbabwe Harare</w:t>
      </w:r>
    </w:p>
    <w:p>
      <w:pPr>
        <w:pStyle w:val="FirstParagraph"/>
      </w:pPr>
      <w:r>
        <w:t xml:space="preserve">The human eye is a complex organ, serving as our primary connection to the visual world. Its preservation is not merely a matter of convenience but a fundamental component of overall health, educational attainment, and economic productivity. In the bustling capital city of Zimbabwe Harare, where urbanization meets significant socioeconomic challenges, the presence and expertise of an</w:t>
      </w:r>
      <w:r>
        <w:t xml:space="preserve"> </w:t>
      </w:r>
      <w:r>
        <w:rPr>
          <w:bCs/>
          <w:b/>
        </w:rPr>
        <w:t xml:space="preserve">Ophthalmologist</w:t>
      </w:r>
      <w:r>
        <w:t xml:space="preserve"> </w:t>
      </w:r>
      <w:r>
        <w:t xml:space="preserve">are indispensable. This essay explores the multifaceted role of an ophthalmologist in Zimbabwe Harare, examining their contribution to managing prevalent eye diseases, addressing public health disparities, and driving educational and economic development within the region.</w:t>
      </w:r>
    </w:p>
    <w:bookmarkStart w:id="20" w:name="the-specialized-nature-of-ophthalmology"/>
    <w:p>
      <w:pPr>
        <w:pStyle w:val="Heading2"/>
      </w:pPr>
      <w:r>
        <w:t xml:space="preserve">The Specialized Nature of Ophthalmology</w:t>
      </w:r>
    </w:p>
    <w:p>
      <w:pPr>
        <w:pStyle w:val="FirstParagraph"/>
      </w:pPr>
      <w:r>
        <w:t xml:space="preserve">To understand the value provided by an ophthalmologist in Zimbabwe Harare, one must first distinguish this medical specialty from optometry. An ophthalmologist is a medical doctor (MD) or Doctor of Osteopathic Medicine (DO) who specializes in eye and vision care. Unlike optometrists, who primarily provide routine eye exams and prescribe glasses or contact lenses, an ophthalmologist has the authority to perform surgery and treat complex eye diseases. In the context of Zimbabwe Harare, where access to advanced medical technology can sometimes be intermittent due to economic fluctuations, the diagnostic acumen of an ophthalmologist is crucial. They serve as the final line of defense against conditions that could otherwise lead to irreversible blindness.</w:t>
      </w:r>
    </w:p>
    <w:bookmarkEnd w:id="20"/>
    <w:bookmarkStart w:id="21" w:name="Xf7ac624344c75c73f3b8bef3b17e0d533b8a957"/>
    <w:p>
      <w:pPr>
        <w:pStyle w:val="Heading2"/>
      </w:pPr>
      <w:r>
        <w:t xml:space="preserve">Prevalent Eye Conditions in Zimbabwe Harare</w:t>
      </w:r>
    </w:p>
    <w:p>
      <w:pPr>
        <w:pStyle w:val="FirstParagraph"/>
      </w:pPr>
      <w:r>
        <w:t xml:space="preserve">The healthcare landscape in Zimbabwe Harare presents a unique set of challenges regarding ocular health. The most pressing issue is cataracts, which remain the leading cause of blindness in the region. An ophthalmologist plays a pivotal role in managing this condition through surgical interventions such as phacoemulsification. With timely surgery performed by skilled professionals in Zimbabwe Harare, patients can regain their vision within hours of the procedure, allowing them to return to work and daily life almost immediately.</w:t>
      </w:r>
    </w:p>
    <w:p>
      <w:pPr>
        <w:pStyle w:val="BodyText"/>
      </w:pPr>
      <w:r>
        <w:t xml:space="preserve">Furthermore, the rising prevalence of non-communicable diseases has led to an increase in diabetic retinopathy and glaucoma. As urbanization continues in Zimbabwe Harare, lifestyle changes associated with city living have contributed to higher rates of diabetes and hypertension. An ophthalmologist is essential in screening for these conditions during their progression before irreversible damage occurs. In many cases, the eye serves as a window to systemic health; an ophthalmologist may detect signs of hypertension or diabetes long before other specialists do, thereby facilitating earlier intervention by primary care physicians.</w:t>
      </w:r>
    </w:p>
    <w:bookmarkEnd w:id="21"/>
    <w:bookmarkStart w:id="22" w:name="Xf2a2ba4d7e7db6eb127b640b2edb874f18e1670"/>
    <w:p>
      <w:pPr>
        <w:pStyle w:val="Heading2"/>
      </w:pPr>
      <w:r>
        <w:t xml:space="preserve">Educational Development and Economic Productivity</w:t>
      </w:r>
    </w:p>
    <w:p>
      <w:pPr>
        <w:pStyle w:val="FirstParagraph"/>
      </w:pPr>
      <w:r>
        <w:t xml:space="preserve">Vision is intrinsically linked to education. In Zimbabwe Harare, children who suffer from uncorrected refractive errors or untreated eye conditions often struggle in school. Poor vision leads to poor academic performance, which can limit future opportunities and perpetuate cycles of poverty. The presence of an ophthalmologist ensures that pediatric patients receive accurate diagnoses and appropriate corrective measures, whether through glasses or surgical intervention for conditions like congenital cataracts.</w:t>
      </w:r>
    </w:p>
    <w:p>
      <w:pPr>
        <w:pStyle w:val="BodyText"/>
      </w:pPr>
      <w:r>
        <w:t xml:space="preserve">Moreover, the economic impact cannot be overstated. In a developing economy like Zimbabwe's, every able-bodied worker contributes significantly to national productivity. Blindness or visual impairment removes individuals from the workforce and places a burden on families and social support systems. By restoring vision, an ophthalmologist in Zimbabwe Harare directly contributes to economic stability. Farmers can return to their fields, artisans can resume their crafts, and business owners can manage their enterprises effectively. The investment in ophthalmic care yields high returns by maintaining a healthy and productive workforce.</w:t>
      </w:r>
    </w:p>
    <w:bookmarkEnd w:id="22"/>
    <w:bookmarkStart w:id="23" w:name="bridging-the-urban-rural-divide"/>
    <w:p>
      <w:pPr>
        <w:pStyle w:val="Heading2"/>
      </w:pPr>
      <w:r>
        <w:t xml:space="preserve">Bridging the Urban-Rural Divide</w:t>
      </w:r>
    </w:p>
    <w:p>
      <w:pPr>
        <w:pStyle w:val="FirstParagraph"/>
      </w:pPr>
      <w:r>
        <w:t xml:space="preserve">While Zimbabwe Harare is the economic hub of the country, there remains a significant disparity between urban and rural healthcare access. Many ophthalmologists are based in private clinics or teaching hospitals within Harare, such as Parirenyatwa Group of Hospitals or private facilities like Eye Care Institute. These institutions serve not only residents of the city but also patients from surrounding provinces who travel to the capital for specialized care.</w:t>
      </w:r>
    </w:p>
    <w:p>
      <w:pPr>
        <w:pStyle w:val="BodyText"/>
      </w:pPr>
      <w:r>
        <w:t xml:space="preserve">To address this disparity, ophthalmologists often engage in outreach programs and telemedicine initiatives. By training community health workers and utilizing mobile clinics, specialists can extend their reach beyond the immediate confines of Harare. This decentralization of care ensures that even those in remote areas have access to the expertise of an ophthalmologist. It is a collaborative effort that strengthens the entire national healthcare system, ensuring that quality eye care is not just a privilege for the urban elite but a right for all citizens.</w:t>
      </w:r>
    </w:p>
    <w:bookmarkEnd w:id="23"/>
    <w:bookmarkStart w:id="24" w:name="Xd4da5c1bfc1d3e7bd9b119d2776ed21227cb26d"/>
    <w:p>
      <w:pPr>
        <w:pStyle w:val="Heading2"/>
      </w:pPr>
      <w:r>
        <w:t xml:space="preserve">The Future of Ophthalmic Care in Zimbabwe Harare</w:t>
      </w:r>
    </w:p>
    <w:p>
      <w:pPr>
        <w:pStyle w:val="FirstParagraph"/>
      </w:pPr>
      <w:r>
        <w:t xml:space="preserve">Looking forward, the role of an ophthalmologist in Zimbabwe Harare will continue to evolve with technological advancements. The integration of Artificial Intelligence (AI) in diagnostics, the use of portable ultrasound devices for point-of-care diagnosis, and improved surgical techniques are transforming patient outcomes. However, these advancements require sustained investment and training. Collaboration between local medical institutions and international NGOs is vital to ensure that Zimbabwe Harare remains equipped to handle future ophthalmic challenges.</w:t>
      </w:r>
    </w:p>
    <w:p>
      <w:pPr>
        <w:pStyle w:val="BodyText"/>
      </w:pPr>
      <w:r>
        <w:t xml:space="preserve">In conclusion, the ophthalmologist stands as a guardian of sight in Zimbabwe Harare. Their expertise addresses immediate medical needs, such as cataract surgery and glaucoma management, while simultaneously contributing to broader societal goals like education and economic growth. As the city continues to grow and change, the reliance on specialized medical care will only increase. Supporting the development of ophthalmic services in Zimbabwe Harare is not just a health imperative but a moral and economic necessity for the nation's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Zimbabwe Harare</dc:title>
  <dc:creator/>
  <dc:language>en</dc:language>
  <cp:keywords/>
  <dcterms:created xsi:type="dcterms:W3CDTF">2026-07-29T07:58:03Z</dcterms:created>
  <dcterms:modified xsi:type="dcterms:W3CDTF">2026-07-29T07:58:03Z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