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Bangladesh</w:t>
      </w:r>
      <w:r>
        <w:t xml:space="preserve"> </w:t>
      </w:r>
      <w:r>
        <w:t xml:space="preserve">Dhaka</w:t>
      </w:r>
    </w:p>
    <w:bookmarkStart w:id="26" w:name="Xd15c182e138031c5f9dcf9f9924c4ac0d4e9daa"/>
    <w:p>
      <w:pPr>
        <w:pStyle w:val="Heading1"/>
      </w:pPr>
      <w:r>
        <w:t xml:space="preserve">The Role and Evolution of the Optometrist in Bangladesh Dhaka</w:t>
      </w:r>
    </w:p>
    <w:p>
      <w:pPr>
        <w:pStyle w:val="FirstParagraph"/>
      </w:pPr>
      <w:r>
        <w:t xml:space="preserve">In the bustling, vibrant metropolis known as</w:t>
      </w:r>
      <w:r>
        <w:t xml:space="preserve"> </w:t>
      </w:r>
      <w:r>
        <w:rPr>
          <w:bCs/>
          <w:b/>
        </w:rPr>
        <w:t xml:space="preserve">Bangladesh Dhaka</w:t>
      </w:r>
      <w:r>
        <w:t xml:space="preserve">, where millions converge daily amidst a backdrop of rapid urbanization and technological advancement, health care remains a cornerstone of societal well-being. Within this complex healthcare ecosystem, the profession of vision care has undergone a profound transformation over the last few decades. Central to this transformation is the emerging prominence and critical importance of the</w:t>
      </w:r>
      <w:r>
        <w:t xml:space="preserve"> </w:t>
      </w:r>
      <w:r>
        <w:rPr>
          <w:bCs/>
          <w:b/>
        </w:rPr>
        <w:t xml:space="preserve">Optometrist</w:t>
      </w:r>
      <w:r>
        <w:t xml:space="preserve">. As</w:t>
      </w:r>
      <w:r>
        <w:t xml:space="preserve"> </w:t>
      </w:r>
      <w:r>
        <w:rPr>
          <w:bCs/>
          <w:b/>
        </w:rPr>
        <w:t xml:space="preserve">Bangladesh Dhaka</w:t>
      </w:r>
      <w:r>
        <w:t xml:space="preserve"> </w:t>
      </w:r>
      <w:r>
        <w:t xml:space="preserve">continues to grow as an economic and cultural hub in South Asia, understanding the role, responsibilities, and future potential of optometry within this specific geographic and socio-economic context is essential for public health policy makers, medical professionals, and citizens alike.</w:t>
      </w:r>
    </w:p>
    <w:bookmarkStart w:id="20" w:name="Xb56f8b4e92f054db89f08f241c37d8377b4593d"/>
    <w:p>
      <w:pPr>
        <w:pStyle w:val="Heading2"/>
      </w:pPr>
      <w:r>
        <w:t xml:space="preserve">The Historical Context of Vision Care in Dhaka</w:t>
      </w:r>
    </w:p>
    <w:p>
      <w:pPr>
        <w:pStyle w:val="FirstParagraph"/>
      </w:pPr>
      <w:r>
        <w:t xml:space="preserve">To appreciate the current status of optometry in</w:t>
      </w:r>
      <w:r>
        <w:t xml:space="preserve"> </w:t>
      </w:r>
      <w:r>
        <w:rPr>
          <w:bCs/>
          <w:b/>
        </w:rPr>
        <w:t xml:space="preserve">Bangladesh Dhaka</w:t>
      </w:r>
      <w:r>
        <w:t xml:space="preserve">, one must look back at the traditional models of vision care that dominated for decades. Historically, eye care was often fragmented. Patients seeking correction for refractive errors or other ocular conditions frequently relied on general physicians or unqualified vendors who sold reading glasses from street stalls without proper diagnostic procedures. While ophthalmologists have always played a pivotal role in surgical interventions and severe pathologies, there was a significant gap in the primary, non-surgical management of vision problems. The</w:t>
      </w:r>
      <w:r>
        <w:t xml:space="preserve"> </w:t>
      </w:r>
      <w:r>
        <w:rPr>
          <w:bCs/>
          <w:b/>
        </w:rPr>
        <w:t xml:space="preserve">Optometrist</w:t>
      </w:r>
      <w:r>
        <w:t xml:space="preserve">, defined as a licensed health care professional who examines, diagnoses, treats, and manages diseases involving the eye and visual system filled this void.</w:t>
      </w:r>
    </w:p>
    <w:p>
      <w:pPr>
        <w:pStyle w:val="BodyText"/>
      </w:pPr>
      <w:r>
        <w:t xml:space="preserve">In recent years,</w:t>
      </w:r>
      <w:r>
        <w:rPr>
          <w:bCs/>
          <w:b/>
        </w:rPr>
        <w:t xml:space="preserve">Bangladesh Dhaka</w:t>
      </w:r>
      <w:r>
        <w:t xml:space="preserve"> </w:t>
      </w:r>
      <w:r>
        <w:t xml:space="preserve">has seen a gradual shift in public perception. The establishment of academic institutions offering degrees in optometry has legitimized the profession. Universities such as Shahjalal University of Science and Technology (SUST) and other affiliated colleges have produced qualified graduates who are now practicing across the city. This academic rigor ensures that today’s</w:t>
      </w:r>
      <w:r>
        <w:t xml:space="preserve"> </w:t>
      </w:r>
      <w:r>
        <w:rPr>
          <w:bCs/>
          <w:b/>
        </w:rPr>
        <w:t xml:space="preserve">Optometrist</w:t>
      </w:r>
      <w:r>
        <w:t xml:space="preserve"> </w:t>
      </w:r>
      <w:r>
        <w:t xml:space="preserve">is equipped with evidence-based knowledge, distinguishing them from unqualified practitioners.</w:t>
      </w:r>
    </w:p>
    <w:bookmarkEnd w:id="20"/>
    <w:bookmarkStart w:id="21" w:name="the-clinical-scope-of-the-optometrist"/>
    <w:p>
      <w:pPr>
        <w:pStyle w:val="Heading2"/>
      </w:pPr>
      <w:r>
        <w:t xml:space="preserve">The Clinical Scope of the Optometrist</w:t>
      </w:r>
    </w:p>
    <w:p>
      <w:pPr>
        <w:pStyle w:val="FirstParagraph"/>
      </w:pPr>
      <w:r>
        <w:t xml:space="preserve">An</w:t>
      </w:r>
      <w:r>
        <w:t xml:space="preserve"> </w:t>
      </w:r>
      <w:r>
        <w:rPr>
          <w:bCs/>
          <w:b/>
        </w:rPr>
        <w:t xml:space="preserve">Optometrist</w:t>
      </w:r>
      <w:r>
        <w:t xml:space="preserve"> </w:t>
      </w:r>
      <w:r>
        <w:t xml:space="preserve">in modern practice performs a wide array of duties that are crucial for maintaining public health. In the dense urban environment of</w:t>
      </w:r>
      <w:r>
        <w:t xml:space="preserve"> </w:t>
      </w:r>
      <w:r>
        <w:rPr>
          <w:bCs/>
          <w:b/>
        </w:rPr>
        <w:t xml:space="preserve">Bangladesh Dhaka</w:t>
      </w:r>
      <w:r>
        <w:t xml:space="preserve">, where lifestyle diseases are on the rise, these roles become even more critical. Primary among these is refraction—the precise measurement of a person’s eyeglass or contact lens prescription. However, modern optometry goes far beyond simply prescribing lenses.</w:t>
      </w:r>
    </w:p>
    <w:p>
      <w:pPr>
        <w:pStyle w:val="BodyText"/>
      </w:pPr>
      <w:r>
        <w:t xml:space="preserve">Optometrists are trained to detect early signs of systemic diseases that manifest in the eye. For instance, diabetic retinopathy is becoming increasingly common in</w:t>
      </w:r>
      <w:r>
        <w:t xml:space="preserve"> </w:t>
      </w:r>
      <w:r>
        <w:rPr>
          <w:bCs/>
          <w:b/>
        </w:rPr>
        <w:t xml:space="preserve">Bangladesh Dhaka</w:t>
      </w:r>
      <w:r>
        <w:t xml:space="preserve"> </w:t>
      </w:r>
      <w:r>
        <w:t xml:space="preserve">due to rising diabetes rates. An</w:t>
      </w:r>
      <w:r>
        <w:t xml:space="preserve"> </w:t>
      </w:r>
      <w:r>
        <w:rPr>
          <w:bCs/>
          <w:b/>
        </w:rPr>
        <w:t xml:space="preserve">Optometrist</w:t>
      </w:r>
      <w:r>
        <w:t xml:space="preserve">, through dilated fundus examination, can identify these early changes and refer patients to ophthalmologists or endocrinologists for timely intervention. Similarly, high blood pressure often shows signs in the retinal vessels, allowing the</w:t>
      </w:r>
      <w:r>
        <w:t xml:space="preserve"> </w:t>
      </w:r>
      <w:r>
        <w:rPr>
          <w:bCs/>
          <w:b/>
        </w:rPr>
        <w:t xml:space="preserve">Optometrist</w:t>
      </w:r>
      <w:r>
        <w:t xml:space="preserve"> </w:t>
      </w:r>
      <w:r>
        <w:t xml:space="preserve">to act as a gatekeeper for cardiovascular health. This preventive aspect of optometry is vital in a resource-constrained setting where late-stage diagnoses lead to higher medical costs and poorer outcomes.</w:t>
      </w:r>
    </w:p>
    <w:bookmarkEnd w:id="21"/>
    <w:bookmarkStart w:id="22" w:name="the-digital-age-and-occupational-hazards"/>
    <w:p>
      <w:pPr>
        <w:pStyle w:val="Heading2"/>
      </w:pPr>
      <w:r>
        <w:t xml:space="preserve">The Digital Age and Occupational Hazards</w:t>
      </w:r>
    </w:p>
    <w:p>
      <w:pPr>
        <w:pStyle w:val="FirstParagraph"/>
      </w:pPr>
      <w:r>
        <w:t xml:space="preserve">The specific demographic profile of</w:t>
      </w:r>
      <w:r>
        <w:t xml:space="preserve"> </w:t>
      </w:r>
      <w:r>
        <w:rPr>
          <w:bCs/>
          <w:b/>
        </w:rPr>
        <w:t xml:space="preserve">Bangladesh Dhaka</w:t>
      </w:r>
      <w:r>
        <w:t xml:space="preserve"> </w:t>
      </w:r>
      <w:r>
        <w:t xml:space="preserve">adds another layer to the demand for specialized optometric services. As a city driven by information technology, garment manufacturing, and corporate sectors, a significant portion of the population is exposed to prolonged screen time. Digital Eye Strain (DES), also known as Computer Vision Syndrome, has become a prevalent complaint among office workers in areas like Gulshan, Banani, and Dhanmondi.</w:t>
      </w:r>
    </w:p>
    <w:p>
      <w:pPr>
        <w:pStyle w:val="BodyText"/>
      </w:pPr>
      <w:r>
        <w:t xml:space="preserve">An</w:t>
      </w:r>
      <w:r>
        <w:t xml:space="preserve"> </w:t>
      </w:r>
      <w:r>
        <w:rPr>
          <w:bCs/>
          <w:b/>
        </w:rPr>
        <w:t xml:space="preserve">Optometrist</w:t>
      </w:r>
      <w:r>
        <w:t xml:space="preserve"> </w:t>
      </w:r>
      <w:r>
        <w:t xml:space="preserve">plays a crucial role in mitigating these issues. They provide specialized advice on ergonomic setups, recommend blue-light filtering lenses where appropriate, and prescribe computer-specific glasses to reduce strain. Furthermore, with the increase in outdoor activities and exposure to pollution in the city air quality challenges of</w:t>
      </w:r>
      <w:r>
        <w:t xml:space="preserve"> </w:t>
      </w:r>
      <w:r>
        <w:rPr>
          <w:bCs/>
          <w:b/>
        </w:rPr>
        <w:t xml:space="preserve">Bangladesh Dhaka</w:t>
      </w:r>
      <w:r>
        <w:t xml:space="preserve">, optometrists also manage allergic conjunctivitis and dry eye syndrome, which are exacerbated by environmental factors.</w:t>
      </w:r>
    </w:p>
    <w:bookmarkEnd w:id="22"/>
    <w:bookmarkStart w:id="23" w:name="challenges-facing-the-profession"/>
    <w:p>
      <w:pPr>
        <w:pStyle w:val="Heading2"/>
      </w:pPr>
      <w:r>
        <w:t xml:space="preserve">Challenges Facing the Profession</w:t>
      </w:r>
    </w:p>
    <w:p>
      <w:pPr>
        <w:pStyle w:val="FirstParagraph"/>
      </w:pPr>
      <w:r>
        <w:t xml:space="preserve">Despite the progress, several challenges hinder the full utilization of optometric services in</w:t>
      </w:r>
      <w:r>
        <w:t xml:space="preserve"> </w:t>
      </w:r>
      <w:r>
        <w:rPr>
          <w:bCs/>
          <w:b/>
        </w:rPr>
        <w:t xml:space="preserve">Bangladesh Dhaka</w:t>
      </w:r>
      <w:r>
        <w:t xml:space="preserve">. One major issue is regulatory enforcement. While qualified optometrists exist, there are still many unauthorized optical shops that prioritize sales over healthcare. This undermines public trust and creates confusion regarding who is a legitimate health provider versus a retail vendor.</w:t>
      </w:r>
    </w:p>
    <w:p>
      <w:pPr>
        <w:pStyle w:val="BodyText"/>
      </w:pPr>
      <w:r>
        <w:t xml:space="preserve">Additionally, reimbursement structures in the local insurance sector do not yet fully recognize the value of routine comprehensive eye exams performed by an</w:t>
      </w:r>
      <w:r>
        <w:t xml:space="preserve"> </w:t>
      </w:r>
      <w:r>
        <w:rPr>
          <w:bCs/>
          <w:b/>
        </w:rPr>
        <w:t xml:space="preserve">Optometrist</w:t>
      </w:r>
      <w:r>
        <w:t xml:space="preserve">. Many patients view eye care as purely corrective—getting glasses only when vision blurs—rather than preventive. Educating the populace in</w:t>
      </w:r>
      <w:r>
        <w:t xml:space="preserve"> </w:t>
      </w:r>
      <w:r>
        <w:rPr>
          <w:bCs/>
          <w:b/>
        </w:rPr>
        <w:t xml:space="preserve">Bangladesh Dhaka</w:t>
      </w:r>
      <w:r>
        <w:t xml:space="preserve"> </w:t>
      </w:r>
      <w:r>
        <w:t xml:space="preserve">about the necessity of regular annual check-ups, regardless of visual acuity, remains a significant hurdle for professional bodies and practitioners.</w:t>
      </w:r>
    </w:p>
    <w:bookmarkEnd w:id="23"/>
    <w:bookmarkStart w:id="24" w:name="the-future-outlook"/>
    <w:p>
      <w:pPr>
        <w:pStyle w:val="Heading2"/>
      </w:pPr>
      <w:r>
        <w:t xml:space="preserve">The Future Outlook</w:t>
      </w:r>
    </w:p>
    <w:p>
      <w:pPr>
        <w:pStyle w:val="FirstParagraph"/>
      </w:pPr>
      <w:r>
        <w:t xml:space="preserve">The future for optometry in</w:t>
      </w:r>
      <w:r>
        <w:t xml:space="preserve"> </w:t>
      </w:r>
      <w:r>
        <w:rPr>
          <w:bCs/>
          <w:b/>
        </w:rPr>
        <w:t xml:space="preserve">Bangladesh Dhaka</w:t>
      </w:r>
      <w:r>
        <w:t xml:space="preserve"> </w:t>
      </w:r>
      <w:r>
        <w:t xml:space="preserve">is promising but requires collaborative efforts. There is a growing recognition among healthcare policymakers that integrating optometrists into the primary health care system can reduce the burden on hospital-based ophthalmology departments. This integration allows ophthalmologists to focus on surgical cases while</w:t>
      </w:r>
      <w:r>
        <w:t xml:space="preserve"> </w:t>
      </w:r>
      <w:r>
        <w:rPr>
          <w:bCs/>
          <w:b/>
        </w:rPr>
        <w:t xml:space="preserve">Optometrists</w:t>
      </w:r>
      <w:r>
        <w:t xml:space="preserve"> </w:t>
      </w:r>
      <w:r>
        <w:t xml:space="preserve">manage refractive errors, low vision rehabilitation, and routine screenings.</w:t>
      </w:r>
    </w:p>
    <w:p>
      <w:pPr>
        <w:pStyle w:val="BodyText"/>
      </w:pPr>
      <w:r>
        <w:t xml:space="preserve">Municipal initiatives in</w:t>
      </w:r>
      <w:r>
        <w:t xml:space="preserve"> </w:t>
      </w:r>
      <w:r>
        <w:rPr>
          <w:bCs/>
          <w:b/>
        </w:rPr>
        <w:t xml:space="preserve">Bangladesh Dhaka</w:t>
      </w:r>
      <w:r>
        <w:t xml:space="preserve">, such as school vision screening programs, increasingly rely on optometric expertise. These programs are essential for identifying myopia and amblyopia in children early, ensuring they can thrive academically. As technology advances, tele-optometry is also emerging as a viable option in the city, allowing an</w:t>
      </w:r>
      <w:r>
        <w:t xml:space="preserve"> </w:t>
      </w:r>
      <w:r>
        <w:rPr>
          <w:bCs/>
          <w:b/>
        </w:rPr>
        <w:t xml:space="preserve">Optometrist</w:t>
      </w:r>
      <w:r>
        <w:t xml:space="preserve"> </w:t>
      </w:r>
      <w:r>
        <w:t xml:space="preserve">to conduct preliminary assessments remotely, bridging the gap between rural patients who migrate to the city and specialists.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Optometrist</w:t>
      </w:r>
      <w:r>
        <w:t xml:space="preserve"> </w:t>
      </w:r>
      <w:r>
        <w:t xml:space="preserve">is not merely a dispenser of glasses but a vital pillar in the healthcare infrastructure of modern urban centers. In a dynamic environment like</w:t>
      </w:r>
      <w:r>
        <w:t xml:space="preserve"> </w:t>
      </w:r>
      <w:r>
        <w:rPr>
          <w:bCs/>
          <w:b/>
        </w:rPr>
        <w:t xml:space="preserve">Bangladesh Dhaka</w:t>
      </w:r>
      <w:r>
        <w:t xml:space="preserve">, where health challenges are evolving rapidly due to lifestyle and environmental changes, the scope of optometry is expanding significantly. From managing diabetes-related eye complications to addressing digital eye strain among the IT workforce, their contributions are multifaceted and indispensable.</w:t>
      </w:r>
    </w:p>
    <w:p>
      <w:pPr>
        <w:pStyle w:val="BodyText"/>
      </w:pPr>
      <w:r>
        <w:t xml:space="preserve">For sustainable development in</w:t>
      </w:r>
      <w:r>
        <w:t xml:space="preserve"> </w:t>
      </w:r>
      <w:r>
        <w:rPr>
          <w:bCs/>
          <w:b/>
        </w:rPr>
        <w:t xml:space="preserve">Bangladesh Dhaka</w:t>
      </w:r>
      <w:r>
        <w:t xml:space="preserve">, it is imperative that regulatory bodies enforce strict standards for practice, insurance companies expand coverage for preventive optometric care, and public awareness campaigns highlight the importance of professional eye exams. By empowering the role of the</w:t>
      </w:r>
      <w:r>
        <w:t xml:space="preserve"> </w:t>
      </w:r>
      <w:r>
        <w:rPr>
          <w:bCs/>
          <w:b/>
        </w:rPr>
        <w:t xml:space="preserve">Optometrist</w:t>
      </w:r>
      <w:r>
        <w:t xml:space="preserve">, society in</w:t>
      </w:r>
      <w:r>
        <w:t xml:space="preserve"> </w:t>
      </w:r>
      <w:r>
        <w:rPr>
          <w:bCs/>
          <w:b/>
        </w:rPr>
        <w:t xml:space="preserve">Bangladesh Dhaka</w:t>
      </w:r>
      <w:r>
        <w:t xml:space="preserve"> </w:t>
      </w:r>
      <w:r>
        <w:t xml:space="preserve">can ensure better visual health outcomes, enhancing both individual quality of life and economic productivity. The journey from traditional vision correction to comprehensive eye health management is well underway, and continued support for this profession will illuminate a healthier future for all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Optometrist in Bangladesh Dhaka</dc:title>
  <dc:creator/>
  <dc:language>en</dc:language>
  <cp:keywords/>
  <dcterms:created xsi:type="dcterms:W3CDTF">2026-07-29T21:25:09Z</dcterms:created>
  <dcterms:modified xsi:type="dcterms:W3CDTF">2026-07-29T21:25:09Z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