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Brazil</w:t>
      </w:r>
      <w:r>
        <w:t xml:space="preserve"> </w:t>
      </w:r>
      <w:r>
        <w:t xml:space="preserve">Brasília:</w:t>
      </w:r>
      <w:r>
        <w:t xml:space="preserve"> </w:t>
      </w:r>
      <w:r>
        <w:t xml:space="preserve">Bridging</w:t>
      </w:r>
      <w:r>
        <w:t xml:space="preserve"> </w:t>
      </w:r>
      <w:r>
        <w:t xml:space="preserve">Health,</w:t>
      </w:r>
      <w:r>
        <w:t xml:space="preserve"> </w:t>
      </w:r>
      <w:r>
        <w:t xml:space="preserve">Education,</w:t>
      </w:r>
      <w:r>
        <w:t xml:space="preserve"> </w:t>
      </w:r>
      <w:r>
        <w:t xml:space="preserve">and</w:t>
      </w:r>
      <w:r>
        <w:t xml:space="preserve"> </w:t>
      </w:r>
      <w:r>
        <w:t xml:space="preserve">Urban</w:t>
      </w:r>
      <w:r>
        <w:t xml:space="preserve"> </w:t>
      </w:r>
      <w:r>
        <w:t xml:space="preserve">Wellness</w:t>
      </w:r>
    </w:p>
    <w:bookmarkStart w:id="26" w:name="X33d2292f24874ce855736f98cffb19b834e8744"/>
    <w:p>
      <w:pPr>
        <w:pStyle w:val="Heading1"/>
      </w:pPr>
      <w:r>
        <w:t xml:space="preserve">The Vital Role of the Optometrist in Brazil Brasília: Bridging Health, Education, and Urban Wellness</w:t>
      </w:r>
    </w:p>
    <w:p>
      <w:pPr>
        <w:pStyle w:val="FirstParagraph"/>
      </w:pPr>
      <w:r>
        <w:t xml:space="preserve">In the vast and complex landscape of healthcare within South America, few cities embody the intersection of modern urban planning, government administration, and public health challenges as distinctly as</w:t>
      </w:r>
      <w:r>
        <w:t xml:space="preserve"> </w:t>
      </w:r>
      <w:r>
        <w:t xml:space="preserve">Brazil Brasília</w:t>
      </w:r>
      <w:r>
        <w:t xml:space="preserve">. As the capital city of Brazil, Brasília stands not only as a political hub but also as a critical node for specialized medical services. Within this unique ecosystem, the profession of the optometrist has evolved from a peripheral service provider to an essential pillar of primary healthcare. This essay explores the indispensable role of the</w:t>
      </w:r>
      <w:r>
        <w:t xml:space="preserve"> </w:t>
      </w:r>
      <w:r>
        <w:t xml:space="preserve">Optometrist</w:t>
      </w:r>
      <w:r>
        <w:t xml:space="preserve"> </w:t>
      </w:r>
      <w:r>
        <w:t xml:space="preserve">in</w:t>
      </w:r>
      <w:r>
        <w:t xml:space="preserve"> </w:t>
      </w:r>
      <w:r>
        <w:t xml:space="preserve">Brazil Brasília</w:t>
      </w:r>
      <w:r>
        <w:t xml:space="preserve">, examining how visual health intersects with education, occupational safety, and public well-being in one of the world’s most planned cities.</w:t>
      </w:r>
    </w:p>
    <w:bookmarkStart w:id="20" w:name="the-unique-context-of-brazil-brasília"/>
    <w:p>
      <w:pPr>
        <w:pStyle w:val="Heading2"/>
      </w:pPr>
      <w:r>
        <w:t xml:space="preserve">The Unique Context of Brazil Brasília</w:t>
      </w:r>
    </w:p>
    <w:p>
      <w:pPr>
        <w:pStyle w:val="FirstParagraph"/>
      </w:pPr>
      <w:r>
        <w:t xml:space="preserve">To understand the specific demands placed on vision care professionals in this region, one must first appreciate the unique nature of</w:t>
      </w:r>
      <w:r>
        <w:t xml:space="preserve"> </w:t>
      </w:r>
      <w:r>
        <w:t xml:space="preserve">Brazil Brasília</w:t>
      </w:r>
      <w:r>
        <w:t xml:space="preserve">. Unlike older Brazilian cities that grew organically over centuries, Brasília was built from scratch in the late 1950s. This rapid urbanization created a population that is highly mobile, diverse in socioeconomic status due to its role as a government center, and heavily reliant on structured public services. The city’s layout encourages a lifestyle that is increasingly sedentary for many residents involved in administrative and bureaucratic work, while others face the challenges of long commutes or exposure to varying environmental conditions. In such an environment, the demand for routine eye care is heightened. The</w:t>
      </w:r>
      <w:r>
        <w:t xml:space="preserve"> </w:t>
      </w:r>
      <w:r>
        <w:t xml:space="preserve">Optometrist</w:t>
      </w:r>
      <w:r>
        <w:t xml:space="preserve"> </w:t>
      </w:r>
      <w:r>
        <w:t xml:space="preserve">in</w:t>
      </w:r>
      <w:r>
        <w:t xml:space="preserve"> </w:t>
      </w:r>
      <w:r>
        <w:t xml:space="preserve">Brazil Brasília</w:t>
      </w:r>
      <w:r>
        <w:t xml:space="preserve"> </w:t>
      </w:r>
      <w:r>
        <w:t xml:space="preserve">acts not merely as a prescriber of glasses, but as a frontline defender against the visual strain associated with modern digital lifestyles and urban living.</w:t>
      </w:r>
    </w:p>
    <w:bookmarkEnd w:id="20"/>
    <w:bookmarkStart w:id="21" w:name="X66c6f9d6c5f2c3162ea754ae377e81906a0b714"/>
    <w:p>
      <w:pPr>
        <w:pStyle w:val="Heading2"/>
      </w:pPr>
      <w:r>
        <w:t xml:space="preserve">The Optometrist as a Primary Healthcare Gatekeeper</w:t>
      </w:r>
    </w:p>
    <w:p>
      <w:pPr>
        <w:pStyle w:val="FirstParagraph"/>
      </w:pPr>
      <w:r>
        <w:t xml:space="preserve">In many developing nations, including Brazil, there is often confusion between the roles of ophthalmologists and optometrists. However, in the context of</w:t>
      </w:r>
      <w:r>
        <w:t xml:space="preserve"> </w:t>
      </w:r>
      <w:r>
        <w:t xml:space="preserve">Brazil Brasília</w:t>
      </w:r>
      <w:r>
        <w:t xml:space="preserve">, where public health resources can be stretched thin due to high population density in certain regions like the Federal District’s administrative regions, the</w:t>
      </w:r>
      <w:r>
        <w:t xml:space="preserve"> </w:t>
      </w:r>
      <w:r>
        <w:t xml:space="preserve">Optometrist</w:t>
      </w:r>
      <w:r>
        <w:t xml:space="preserve"> </w:t>
      </w:r>
      <w:r>
        <w:t xml:space="preserve">plays a crucial triage role. They are often the first point of contact for patients experiencing visual disturbances. By conducting comprehensive vision exams, optometrists can detect early signs of systemic diseases such as hypertension, diabetes, and even glaucoma—conditions that are prevalent in urban populations due to lifestyle factors.</w:t>
      </w:r>
    </w:p>
    <w:p>
      <w:pPr>
        <w:pStyle w:val="BodyText"/>
      </w:pPr>
      <w:r>
        <w:t xml:space="preserve">The Brazilian Unified Health System (SUS) has increasingly recognized the importance of integrating optometry into basic health units. In</w:t>
      </w:r>
      <w:r>
        <w:t xml:space="preserve"> </w:t>
      </w:r>
      <w:r>
        <w:t xml:space="preserve">Brazil Brasília</w:t>
      </w:r>
      <w:r>
        <w:t xml:space="preserve">, this integration is vital. When a resident visits a local health post, the ability of an optometrist to identify refractive errors or early pathological signs ensures that patients are directed efficiently to specialists when necessary, reducing wait times and optimizing resource allocation. Thus, the</w:t>
      </w:r>
      <w:r>
        <w:t xml:space="preserve"> </w:t>
      </w:r>
      <w:r>
        <w:t xml:space="preserve">Optometrist</w:t>
      </w:r>
      <w:r>
        <w:t xml:space="preserve"> </w:t>
      </w:r>
      <w:r>
        <w:t xml:space="preserve">becomes a key component in the efficiency of public healthcare delivery in the capital.</w:t>
      </w:r>
    </w:p>
    <w:bookmarkEnd w:id="21"/>
    <w:bookmarkStart w:id="22" w:name="vision-health-and-educational-outcomes"/>
    <w:p>
      <w:pPr>
        <w:pStyle w:val="Heading2"/>
      </w:pPr>
      <w:r>
        <w:t xml:space="preserve">Vision Health and Educational Outcomes</w:t>
      </w:r>
    </w:p>
    <w:p>
      <w:pPr>
        <w:pStyle w:val="FirstParagraph"/>
      </w:pPr>
      <w:r>
        <w:t xml:space="preserve">The impact of vision care extends profoundly into the educational sector. In a city like</w:t>
      </w:r>
      <w:r>
        <w:t xml:space="preserve"> </w:t>
      </w:r>
      <w:r>
        <w:t xml:space="preserve">Brazil Brasília</w:t>
      </w:r>
      <w:r>
        <w:t xml:space="preserve">, where education is highly valued as a pathway for social mobility, undetected vision problems can severely hinder academic performance. Children with uncorrected myopia, astigmatism, or convergence insufficiency may struggle in school, leading to misdiagnoses of learning disabilities or attention deficits. Herein lies another critical function of the</w:t>
      </w:r>
      <w:r>
        <w:t xml:space="preserve"> </w:t>
      </w:r>
      <w:r>
        <w:t xml:space="preserve">Optometrist</w:t>
      </w:r>
      <w:r>
        <w:t xml:space="preserve"> </w:t>
      </w:r>
      <w:r>
        <w:t xml:space="preserve">in this region: collaboration with schools and educational authorities.</w:t>
      </w:r>
    </w:p>
    <w:p>
      <w:pPr>
        <w:pStyle w:val="BodyText"/>
      </w:pPr>
      <w:r>
        <w:t xml:space="preserve">In recent years, initiatives have emerged in</w:t>
      </w:r>
      <w:r>
        <w:t xml:space="preserve"> </w:t>
      </w:r>
      <w:r>
        <w:t xml:space="preserve">Brazil Brasília</w:t>
      </w:r>
      <w:r>
        <w:t xml:space="preserve"> </w:t>
      </w:r>
      <w:r>
        <w:t xml:space="preserve">involving mobile optometry clinics that visit public schools. These programs allow optometrists to screen thousands of students annually, providing immediate prescriptions or referring families to public assistance centers for the acquisition of glasses. This proactive approach ensures that visual impairment does not become a barrier to learning. By addressing these issues early,</w:t>
      </w:r>
      <w:r>
        <w:t xml:space="preserve"> </w:t>
      </w:r>
      <w:r>
        <w:t xml:space="preserve">Optometrist</w:t>
      </w:r>
      <w:r>
        <w:t xml:space="preserve"> </w:t>
      </w:r>
      <w:r>
        <w:t xml:space="preserve">professionals contribute directly to the intellectual development and future economic prospects of the younger generation in Brazil’s capital.</w:t>
      </w:r>
    </w:p>
    <w:bookmarkEnd w:id="22"/>
    <w:bookmarkStart w:id="23" w:name="bridging-socioeconomic-disparities"/>
    <w:p>
      <w:pPr>
        <w:pStyle w:val="Heading2"/>
      </w:pPr>
      <w:r>
        <w:t xml:space="preserve">Bridging Socioeconomic Disparities</w:t>
      </w:r>
    </w:p>
    <w:p>
      <w:pPr>
        <w:pStyle w:val="FirstParagraph"/>
      </w:pPr>
      <w:r>
        <w:t xml:space="preserve">Brazil Brasília</w:t>
      </w:r>
      <w:r>
        <w:t xml:space="preserve"> </w:t>
      </w:r>
      <w:r>
        <w:t xml:space="preserve">is characterized by stark socioeconomic contrasts. While there are affluent neighborhoods with access to private premium care, there are also distant administrative regions where low-income families struggle to afford basic necessities. For these populations, eye care is often a luxury deferred until vision loss becomes severe. The</w:t>
      </w:r>
      <w:r>
        <w:t xml:space="preserve"> </w:t>
      </w:r>
      <w:r>
        <w:t xml:space="preserve">Optometrist</w:t>
      </w:r>
      <w:r>
        <w:t xml:space="preserve"> </w:t>
      </w:r>
      <w:r>
        <w:t xml:space="preserve">serves as an advocate for equity in healthcare by working within non-governmental organizations (NGOs) and public policies aimed at providing free or low-cost vision services.</w:t>
      </w:r>
    </w:p>
    <w:p>
      <w:pPr>
        <w:pStyle w:val="BodyText"/>
      </w:pPr>
      <w:r>
        <w:t xml:space="preserve">Moreover, optometrists in the region are increasingly involved in community outreach programs that educate residents about eye hygiene, the dangers of UV exposure due to Brazil’s high solar incidence, and the importance of regular check-ups. This educational role is vital for empowering citizens to take ownership of their health. In</w:t>
      </w:r>
      <w:r>
        <w:t xml:space="preserve"> </w:t>
      </w:r>
      <w:r>
        <w:t xml:space="preserve">Brazil Brasília</w:t>
      </w:r>
      <w:r>
        <w:t xml:space="preserve">, where information dissemination can sometimes be fragmented across the city’s vast area, local optometrists serve as trusted community leaders who demystify eye care and make it accessible to all strata of society.</w:t>
      </w:r>
    </w:p>
    <w:bookmarkEnd w:id="23"/>
    <w:bookmarkStart w:id="24" w:name="X07e3b8e89e52e8ea3cea080f74686e8574d19ac"/>
    <w:p>
      <w:pPr>
        <w:pStyle w:val="Heading2"/>
      </w:pPr>
      <w:r>
        <w:t xml:space="preserve">Occupational Health in a Service-Based Economy</w:t>
      </w:r>
    </w:p>
    <w:p>
      <w:pPr>
        <w:pStyle w:val="FirstParagraph"/>
      </w:pPr>
      <w:r>
        <w:t xml:space="preserve">A significant portion of the workforce in</w:t>
      </w:r>
      <w:r>
        <w:t xml:space="preserve"> </w:t>
      </w:r>
      <w:r>
        <w:t xml:space="preserve">Brazil Brasília</w:t>
      </w:r>
      <w:r>
        <w:t xml:space="preserve"> </w:t>
      </w:r>
      <w:r>
        <w:t xml:space="preserve">is employed in the public sector, engaging in office work that involves prolonged use of computers and documentation. This sedentary, screen-intensive environment is a major risk factor for Computer Vision Syndrome (CVS), also known as digital eye strain. Symptoms include dry eyes, blurred vision, headaches, and neck pain.</w:t>
      </w:r>
      <w:r>
        <w:t xml:space="preserve"> </w:t>
      </w:r>
      <w:r>
        <w:t xml:space="preserve">Optometrist</w:t>
      </w:r>
      <w:r>
        <w:t xml:space="preserve"> </w:t>
      </w:r>
      <w:r>
        <w:t xml:space="preserve">professionals are uniquely positioned to address these occupational hazards.</w:t>
      </w:r>
    </w:p>
    <w:p>
      <w:pPr>
        <w:pStyle w:val="BodyText"/>
      </w:pPr>
      <w:r>
        <w:t xml:space="preserve">In corporate settings and government agencies within the capital, optometrists conduct ergonomic assessments related to visual tasks. They prescribe specialized lenses with blue-light filters or anti-fatigue coatings designed for digital use. By doing so, they help maintain productivity and reduce absenteeism among workers. This aspect of their practice highlights the economic value of optometry beyond mere medical necessity; it is an investment in human capital and workplace efficiency.</w:t>
      </w:r>
    </w:p>
    <w:bookmarkEnd w:id="24"/>
    <w:bookmarkStart w:id="25" w:name="X179cdb84b9b024a9511235f876c0b349b37cb9b"/>
    <w:p>
      <w:pPr>
        <w:pStyle w:val="Heading2"/>
      </w:pPr>
      <w:r>
        <w:t xml:space="preserve">Conclusion: A Future Integrated with Vision</w:t>
      </w:r>
    </w:p>
    <w:p>
      <w:pPr>
        <w:pStyle w:val="FirstParagraph"/>
      </w:pPr>
      <w:r>
        <w:t xml:space="preserve">In conclusion, the role of the</w:t>
      </w:r>
      <w:r>
        <w:t xml:space="preserve"> </w:t>
      </w:r>
      <w:r>
        <w:t xml:space="preserve">Optometrist</w:t>
      </w:r>
      <w:r>
        <w:t xml:space="preserve"> </w:t>
      </w:r>
      <w:r>
        <w:t xml:space="preserve">in</w:t>
      </w:r>
      <w:r>
        <w:t xml:space="preserve"> </w:t>
      </w:r>
      <w:r>
        <w:t xml:space="preserve">Brazil Brasília</w:t>
      </w:r>
      <w:r>
        <w:t xml:space="preserve"> </w:t>
      </w:r>
      <w:r>
        <w:t xml:space="preserve">is multifaceted and deeply impactful. From serving as gatekeepers in public health to ensuring educational equity for children, advocating for socioeconomic accessibility, and enhancing occupational health in a digital economy, these professionals are integral to the city’s well-being. As</w:t>
      </w:r>
      <w:r>
        <w:t xml:space="preserve"> </w:t>
      </w:r>
      <w:r>
        <w:t xml:space="preserve">Brazil Brasília</w:t>
      </w:r>
      <w:r>
        <w:t xml:space="preserve"> </w:t>
      </w:r>
      <w:r>
        <w:t xml:space="preserve">continues to grow and evolve, the integration of optometry into broader healthcare strategies will become even more critical.</w:t>
      </w:r>
    </w:p>
    <w:p>
      <w:pPr>
        <w:pStyle w:val="BodyText"/>
      </w:pPr>
      <w:r>
        <w:t xml:space="preserve">The challenges facing this region—urban stress, socioeconomic disparity, and digital saturation—require a proactive and comprehensive approach to vision care. By recognizing the</w:t>
      </w:r>
      <w:r>
        <w:t xml:space="preserve"> </w:t>
      </w:r>
      <w:r>
        <w:t xml:space="preserve">Optometrist</w:t>
      </w:r>
      <w:r>
        <w:t xml:space="preserve"> </w:t>
      </w:r>
      <w:r>
        <w:t xml:space="preserve">not just as a specialist in eyewear but as a vital healthcare provider, policymakers and communities in</w:t>
      </w:r>
      <w:r>
        <w:t xml:space="preserve"> </w:t>
      </w:r>
      <w:r>
        <w:t xml:space="preserve">Brazil Brasília</w:t>
      </w:r>
      <w:r>
        <w:t xml:space="preserve"> </w:t>
      </w:r>
      <w:r>
        <w:t xml:space="preserve">can ensure that visual health remains an accessible right for all citizens. The future of public health in Brazil’s capital depends on strengthening this professional role, fostering collaborations between private practices, public systems, and educational institutions. Ultimately, clear vision is not merely a personal benefit but a societal asset that drives productivity, education, and quality of life in one of the most important cities in South America.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Optometrist in Brazil Brasília: Bridging Health, Education, and Urban Wellness</dc:title>
  <dc:creator/>
  <dc:language>en</dc:language>
  <cp:keywords/>
  <dcterms:created xsi:type="dcterms:W3CDTF">2026-07-29T11:48:56Z</dcterms:created>
  <dcterms:modified xsi:type="dcterms:W3CDTF">2026-07-29T11:48:56Z</dcterms:modified>
</cp:coreProperties>
</file>

<file path=docProps/custom.xml><?xml version="1.0" encoding="utf-8"?>
<Properties xmlns="http://schemas.openxmlformats.org/officeDocument/2006/custom-properties" xmlns:vt="http://schemas.openxmlformats.org/officeDocument/2006/docPropsVTypes"/>
</file>