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Optometrists</w:t>
      </w:r>
      <w:r>
        <w:t xml:space="preserve"> </w:t>
      </w:r>
      <w:r>
        <w:t xml:space="preserve">in</w:t>
      </w:r>
      <w:r>
        <w:t xml:space="preserve"> </w:t>
      </w:r>
      <w:r>
        <w:t xml:space="preserve">Canada</w:t>
      </w:r>
      <w:r>
        <w:t xml:space="preserve"> </w:t>
      </w:r>
      <w:r>
        <w:t xml:space="preserve">Vancouver</w:t>
      </w:r>
    </w:p>
    <w:bookmarkStart w:id="27" w:name="Xdad717f6d1de22e9a1fd3bca09aeffbe9082bae"/>
    <w:p>
      <w:pPr>
        <w:pStyle w:val="Heading1"/>
      </w:pPr>
      <w:r>
        <w:t xml:space="preserve">The Vital Role of Optometrists in Canada Vancouver</w:t>
      </w:r>
    </w:p>
    <w:p>
      <w:pPr>
        <w:pStyle w:val="FirstParagraph"/>
      </w:pPr>
      <w:r>
        <w:t xml:space="preserve">In the dynamic and rapidly growing urban landscape of Canada's west coast, specifically within the bustling metropolis of Vancouver, healthcare services play a pivotal role in maintaining the quality of life for residents. Among these essential services, eye care stands out as a critical component of overall health and well-being. The Optometrist serves as a first-line provider for visual health, addressing everything from routine vision corrections to complex ocular diseases. This essay explores the multifaceted role of an Optometrist within the specific context of Canada Vancouver, highlighting their importance in public health, accessibility, and specialized care tailored to a diverse population.</w:t>
      </w:r>
    </w:p>
    <w:bookmarkStart w:id="20" w:name="X2bea07b8e571a85423092caca6e9ebee44031e1"/>
    <w:p>
      <w:pPr>
        <w:pStyle w:val="Heading2"/>
      </w:pPr>
      <w:r>
        <w:t xml:space="preserve">The Unique Demographic Landscape of Canada Vancouver</w:t>
      </w:r>
    </w:p>
    <w:p>
      <w:pPr>
        <w:pStyle w:val="FirstParagraph"/>
      </w:pPr>
      <w:r>
        <w:t xml:space="preserve">Vancouver is renowned for its diversity, natural beauty, and high standard of living. However this vibrant city also presents unique challenges regarding healthcare delivery. As one of the most populous cities in Canada Vancouver has seen significant population growth in recent years due to immigration and urban migration. This demographic shift necessitates a healthcare system that is not only robust but also culturally competent and accessible to people from varied backgrounds. The Optometrist plays a crucial role in this ecosystem by providing inclusive care that respects cultural differences while ensuring equitable access to eye health services. Whether serving long-time residents or newcomers settling in Canada Vancouver, these professionals bridge the gap between complex medical needs and patient understanding.</w:t>
      </w:r>
    </w:p>
    <w:bookmarkEnd w:id="20"/>
    <w:bookmarkStart w:id="21" w:name="accessibility-and-primary-eye-care"/>
    <w:p>
      <w:pPr>
        <w:pStyle w:val="Heading2"/>
      </w:pPr>
      <w:r>
        <w:t xml:space="preserve">Accessibility and Primary Eye Care</w:t>
      </w:r>
    </w:p>
    <w:p>
      <w:pPr>
        <w:pStyle w:val="FirstParagraph"/>
      </w:pPr>
      <w:r>
        <w:t xml:space="preserve">In Canada Vancouver, optometrists act as primary healthcare providers for vision-related issues. Unlike general practitioners who may refer patients to specialists for eye concerns, an Optometrist is often the first point of contact for visual disturbances. This accessibility is particularly vital in a city like Canada Vancouver where traffic congestion and high living costs can make accessing specialized hospital care difficult. By offering comprehensive eye exams, prescription updates, and early detection of systemic diseases such as diabetes and hypertension through retinal examinations, Optometrists reduce the burden on larger healthcare facilities. Their presence in community clinics across neighborhoods from Kitsilano to Burnaby ensures that residents do not have to travel far for essential care.</w:t>
      </w:r>
    </w:p>
    <w:bookmarkEnd w:id="21"/>
    <w:bookmarkStart w:id="22" w:name="Xf895700952fd64e076e127f44d9aa8085f61f61"/>
    <w:p>
      <w:pPr>
        <w:pStyle w:val="Heading2"/>
      </w:pPr>
      <w:r>
        <w:t xml:space="preserve">Specialized Care in an Active Lifestyle City</w:t>
      </w:r>
    </w:p>
    <w:p>
      <w:pPr>
        <w:pStyle w:val="FirstParagraph"/>
      </w:pPr>
      <w:r>
        <w:t xml:space="preserve">Vancouver is often cited as one of the most active cities in the world, with its residents frequently engaging in outdoor activities such as hiking, skiing, and cycling. This active lifestyle requires specific visual protection and performance enhancements. The Optometrist is uniquely positioned to advise on sports-specific eyewear, protective lenses for UV radiation at high altitudes during winter sports on nearby mountains like Cypress or Grouse Mountain, and specialized contacts for athletes. Furthermore given the coastal climate of Canada Vancouver which can be humid and rainy, eye care professionals also address issues related to dry eyes and environmental irritants. Their ability to tailor solutions to the lifestyle of Vancouverites makes their service indispensable beyond mere vision correction.</w:t>
      </w:r>
    </w:p>
    <w:bookmarkEnd w:id="22"/>
    <w:bookmarkStart w:id="23" w:name="managing-age-related-visual-challenges"/>
    <w:p>
      <w:pPr>
        <w:pStyle w:val="Heading2"/>
      </w:pPr>
      <w:r>
        <w:t xml:space="preserve">Managing Age-Related Visual Challenges</w:t>
      </w:r>
    </w:p>
    <w:p>
      <w:pPr>
        <w:pStyle w:val="FirstParagraph"/>
      </w:pPr>
      <w:r>
        <w:t xml:space="preserve">As life expectancy increases globally, so does the prevalence of age-related eye conditions. In Canada Vancouver, with a significant aging population, conditions such as cataracts, glaucoma, macular degeneration become increasingly common. The Optometrist is trained to detect these conditions in their early stages when intervention is most effective. Regular monitoring allows for timely referrals to ophthalmologists if surgery or more intensive treatment is required. This collaborative approach ensures that seniors in Canada Vancouver maintain their independence and quality of life by preserving their vision for as long as possible. Early detection of glaucoma, a silent thief of sight, can prevent irreversible damage, underscoring the preventive nature of optometric care.</w:t>
      </w:r>
    </w:p>
    <w:bookmarkEnd w:id="23"/>
    <w:bookmarkStart w:id="24" w:name="cultural-competence-and-community-trust"/>
    <w:p>
      <w:pPr>
        <w:pStyle w:val="Heading2"/>
      </w:pPr>
      <w:r>
        <w:t xml:space="preserve">Cultural Competence and Community Trust</w:t>
      </w:r>
    </w:p>
    <w:p>
      <w:pPr>
        <w:pStyle w:val="FirstParagraph"/>
      </w:pPr>
      <w:r>
        <w:t xml:space="preserve">The diversity in Canada Vancouver is reflected in its healthcare providers. Many Optometrists in the region are multilingual or work with interpreters to serve non-English speaking communities effectively. This cultural competence fosters trust and ensures that language barriers do not hinder proper diagnosis or treatment adherence. For immigrant populations who may have different genetic predispositions to certain eye diseases, having an Optometrist who understands these nuances is crucial. Moreover, in a city known for its progressive values, the Optometrist often engages in community outreach programs, conducting screenings at senior centers and schools to raise awareness about eye health.</w:t>
      </w:r>
    </w:p>
    <w:bookmarkEnd w:id="24"/>
    <w:bookmarkStart w:id="25" w:name="technological-integration-and-innovation"/>
    <w:p>
      <w:pPr>
        <w:pStyle w:val="Heading2"/>
      </w:pPr>
      <w:r>
        <w:t xml:space="preserve">Technological Integration and Innovation</w:t>
      </w:r>
    </w:p>
    <w:p>
      <w:pPr>
        <w:pStyle w:val="FirstParagraph"/>
      </w:pPr>
      <w:r>
        <w:t xml:space="preserve">Vancouver is a hub for technological innovation, and this extends to healthcare. Modern Optometrists in Canada Vancouver utilize advanced diagnostic technologies such as Optical Coherence Tomography (OCT), digital retinal imaging, and automated visual field testers. These tools allow for precise diagnostics that were not available decades ago. The integration of tele-optometry is also becoming more prevalent, allowing patients in remote parts of British Columbia to consult with specialists based in Canada Vancouver. This technological advancement enhances the capability of the Optometrist to provide accurate and timely care, setting a high standard for eye health services.</w:t>
      </w:r>
    </w:p>
    <w:bookmarkEnd w:id="25"/>
    <w:bookmarkStart w:id="26" w:name="conclusion"/>
    <w:p>
      <w:pPr>
        <w:pStyle w:val="Heading2"/>
      </w:pPr>
      <w:r>
        <w:t xml:space="preserve">Conclusion</w:t>
      </w:r>
    </w:p>
    <w:p>
      <w:pPr>
        <w:pStyle w:val="FirstParagraph"/>
      </w:pPr>
      <w:r>
        <w:t xml:space="preserve">In conclusion, the role of an Optometrist in Canada Vancouver extends far beyond simply prescribing glasses. They are integral members of the healthcare team who provide essential primary care, specialize in lifestyle-specific vision needs, manage chronic diseases, and foster inclusivity within a diverse population. As Canada Vancouver continues to grow and evolve, the demand for skilled eye care professionals will only increase. Ensuring that every resident has access to quality optometric services is not just a matter of individual health but also a societal imperative. By recognizing and supporting the vital contributions of Optometrists, we can ensure that the citizens of Canada Vancouver continue to see clearly and live fully.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Optometrists in Canada Vancouver</dc:title>
  <dc:creator/>
  <dc:language>en</dc:language>
  <cp:keywords/>
  <dcterms:created xsi:type="dcterms:W3CDTF">2026-07-29T14:59:07Z</dcterms:created>
  <dcterms:modified xsi:type="dcterms:W3CDTF">2026-07-29T14:59:07Z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