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Optometrist</w:t>
      </w:r>
      <w:r>
        <w:t xml:space="preserve"> </w:t>
      </w:r>
      <w:r>
        <w:t xml:space="preserve">in</w:t>
      </w:r>
      <w:r>
        <w:t xml:space="preserve"> </w:t>
      </w:r>
      <w:r>
        <w:t xml:space="preserve">Germany</w:t>
      </w:r>
      <w:r>
        <w:t xml:space="preserve"> </w:t>
      </w:r>
      <w:r>
        <w:t xml:space="preserve">Frankfurt</w:t>
      </w:r>
    </w:p>
    <w:bookmarkStart w:id="26" w:name="X70a77b9394f5b8df53b4dc3b3f17f24297b971d"/>
    <w:p>
      <w:pPr>
        <w:pStyle w:val="Heading1"/>
      </w:pPr>
      <w:r>
        <w:t xml:space="preserve">The Role of the Optometrist in Germany Frankfurt</w:t>
      </w:r>
    </w:p>
    <w:p>
      <w:pPr>
        <w:pStyle w:val="FirstParagraph"/>
      </w:pPr>
      <w:r>
        <w:t xml:space="preserve">In the bustling heart of continental Europe, Germany's financial capital, Frankfurt am Main, stands as a beacon of modernity and tradition. Within this vibrant metropolis, the healthcare landscape is sophisticated and highly regulated. A critical yet often misunderstood component of this system is the role of the</w:t>
      </w:r>
      <w:r>
        <w:t xml:space="preserve"> </w:t>
      </w:r>
      <w:r>
        <w:rPr>
          <w:bCs/>
          <w:b/>
        </w:rPr>
        <w:t xml:space="preserve">Optometrist</w:t>
      </w:r>
      <w:r>
        <w:t xml:space="preserve">. To understand the visual health ecosystem in</w:t>
      </w:r>
      <w:r>
        <w:t xml:space="preserve"> </w:t>
      </w:r>
      <w:r>
        <w:rPr>
          <w:bCs/>
          <w:b/>
        </w:rPr>
        <w:t xml:space="preserve">Germany Frankfurt</w:t>
      </w:r>
      <w:r>
        <w:t xml:space="preserve">, one must look beyond simple vision correction and examine how these specialized professionals bridge public health, technology, and patient care.</w:t>
      </w:r>
    </w:p>
    <w:bookmarkStart w:id="20" w:name="Xb5eac7c075d9acac39e8e8dc6b4f70ef358991d"/>
    <w:p>
      <w:pPr>
        <w:pStyle w:val="Heading2"/>
      </w:pPr>
      <w:r>
        <w:t xml:space="preserve">Distinguishing Vision Science from Medicine</w:t>
      </w:r>
    </w:p>
    <w:p>
      <w:pPr>
        <w:pStyle w:val="FirstParagraph"/>
      </w:pPr>
      <w:r>
        <w:t xml:space="preserve">The term "Optometrist" is frequently used interchangeably with "Ophthalmologist" or "Audiologist/Dispensing Optician" in casual conversation, but the distinctions are vital. In</w:t>
      </w:r>
      <w:r>
        <w:t xml:space="preserve"> </w:t>
      </w:r>
      <w:r>
        <w:rPr>
          <w:bCs/>
          <w:b/>
        </w:rPr>
        <w:t xml:space="preserve">Germany Frankfurt</w:t>
      </w:r>
      <w:r>
        <w:t xml:space="preserve">, an optometrist (often referred to as an</w:t>
      </w:r>
      <w:r>
        <w:t xml:space="preserve"> </w:t>
      </w:r>
      <w:r>
        <w:rPr>
          <w:iCs/>
          <w:i/>
        </w:rPr>
        <w:t xml:space="preserve">Augenoptiker</w:t>
      </w:r>
      <w:r>
        <w:t xml:space="preserve"> </w:t>
      </w:r>
      <w:r>
        <w:t xml:space="preserve">or specializing in vision science) focuses primarily on the examination of visual acuity and the detection of common eye conditions that require non-surgical intervention. Unlike ophthalmologists, who are medical doctors capable of performing surgery and prescribing complex medication for pathological diseases, optometrists concentrate on functional vision.</w:t>
      </w:r>
    </w:p>
    <w:p>
      <w:pPr>
        <w:pStyle w:val="BodyText"/>
      </w:pPr>
      <w:r>
        <w:t xml:space="preserve">This distinction is crucial for residents and expatriates alike. When seeking care in</w:t>
      </w:r>
      <w:r>
        <w:t xml:space="preserve"> </w:t>
      </w:r>
      <w:r>
        <w:rPr>
          <w:bCs/>
          <w:b/>
        </w:rPr>
        <w:t xml:space="preserve">Germany Frankfurt</w:t>
      </w:r>
      <w:r>
        <w:t xml:space="preserve">, patients must understand that while an optometrist can diagnose refractive errors like myopia (nearsightedness), hyperopia (farsightedness), and astigmatism, they also screen for more serious issues such as glaucoma, cataracts, and macular degeneration. If any pathology is detected during the examination in</w:t>
      </w:r>
      <w:r>
        <w:t xml:space="preserve"> </w:t>
      </w:r>
      <w:r>
        <w:rPr>
          <w:bCs/>
          <w:b/>
        </w:rPr>
        <w:t xml:space="preserve">Germany Frankfurt</w:t>
      </w:r>
      <w:r>
        <w:t xml:space="preserve">, the optometrist serves as a gatekeeper, referring the patient to a medical ophthalmologist immediately.</w:t>
      </w:r>
    </w:p>
    <w:bookmarkEnd w:id="20"/>
    <w:bookmarkStart w:id="21" w:name="Xd8a39d48e3fb4923d084b12255de1ee4cb9e6b4"/>
    <w:p>
      <w:pPr>
        <w:pStyle w:val="Heading2"/>
      </w:pPr>
      <w:r>
        <w:t xml:space="preserve">The High Standards of Vision Care in Germany</w:t>
      </w:r>
    </w:p>
    <w:p>
      <w:pPr>
        <w:pStyle w:val="FirstParagraph"/>
      </w:pPr>
      <w:r>
        <w:rPr>
          <w:bCs/>
          <w:b/>
        </w:rPr>
        <w:t xml:space="preserve">Germany Frankfurt</w:t>
      </w:r>
      <w:r>
        <w:t xml:space="preserve"> </w:t>
      </w:r>
      <w:r>
        <w:t xml:space="preserve">is known for its rigorous standards in professional services. The training for an optometrist in this region typically involves extensive apprenticeship programs or specialized university courses that emphasize both technical proficiency and customer care. In a city as international as</w:t>
      </w:r>
      <w:r>
        <w:t xml:space="preserve"> </w:t>
      </w:r>
      <w:r>
        <w:rPr>
          <w:bCs/>
          <w:b/>
        </w:rPr>
        <w:t xml:space="preserve">Germany Frankfurt</w:t>
      </w:r>
      <w:r>
        <w:t xml:space="preserve">, the optometric profession has evolved to meet diverse needs.</w:t>
      </w:r>
    </w:p>
    <w:p>
      <w:pPr>
        <w:pStyle w:val="BodyText"/>
      </w:pPr>
      <w:r>
        <w:t xml:space="preserve">Patient privacy is paramount under German law (the DSGVO, or GDPR). When visiting an optometrist in</w:t>
      </w:r>
      <w:r>
        <w:t xml:space="preserve"> </w:t>
      </w:r>
      <w:r>
        <w:rPr>
          <w:bCs/>
          <w:b/>
        </w:rPr>
        <w:t xml:space="preserve">Germany Frankfurt</w:t>
      </w:r>
      <w:r>
        <w:t xml:space="preserve">, patients can expect their medical histories, prescription details, and diagnostic data to be handled with strict confidentiality. This high level of professional ethics builds trust within the community. Furthermore, the equipment utilized by modern optometrists in</w:t>
      </w:r>
      <w:r>
        <w:t xml:space="preserve"> </w:t>
      </w:r>
      <w:r>
        <w:rPr>
          <w:bCs/>
          <w:b/>
        </w:rPr>
        <w:t xml:space="preserve">Germany Frankfurt</w:t>
      </w:r>
      <w:r>
        <w:t xml:space="preserve"> </w:t>
      </w:r>
      <w:r>
        <w:t xml:space="preserve">is state-of-the-art. Digital retinal cameras, autorefractors capable of detecting subtle changes in focus, and topography scanners are standard tools used to ensure precision.</w:t>
      </w:r>
    </w:p>
    <w:bookmarkEnd w:id="21"/>
    <w:bookmarkStart w:id="22" w:name="X163bb09c40a568238f5979581242bb74b164ee8"/>
    <w:p>
      <w:pPr>
        <w:pStyle w:val="Heading2"/>
      </w:pPr>
      <w:r>
        <w:t xml:space="preserve">The Impact of Urban Lifestyle on Eye Health</w:t>
      </w:r>
    </w:p>
    <w:p>
      <w:pPr>
        <w:pStyle w:val="FirstParagraph"/>
      </w:pPr>
      <w:r>
        <w:t xml:space="preserve">The urban environment of</w:t>
      </w:r>
      <w:r>
        <w:t xml:space="preserve"> </w:t>
      </w:r>
      <w:r>
        <w:rPr>
          <w:bCs/>
          <w:b/>
        </w:rPr>
        <w:t xml:space="preserve">Germany Frankfurt</w:t>
      </w:r>
      <w:r>
        <w:t xml:space="preserve">, characterized by high-speed business life and extensive screen time for its many bankers, traders, and corporate professionals, has led to a surge in digital eye strain. Optometrists in this city have adapted their services to address these modern ailments. Conditions such as Computer Vision Syndrome (CVS) are frequently diagnosed in practices across</w:t>
      </w:r>
      <w:r>
        <w:t xml:space="preserve"> </w:t>
      </w:r>
      <w:r>
        <w:rPr>
          <w:bCs/>
          <w:b/>
        </w:rPr>
        <w:t xml:space="preserve">Germany Frankfurt</w:t>
      </w:r>
      <w:r>
        <w:t xml:space="preserve">.</w:t>
      </w:r>
    </w:p>
    <w:p>
      <w:pPr>
        <w:pStyle w:val="BodyText"/>
      </w:pPr>
      <w:r>
        <w:t xml:space="preserve">To combat the effects of prolonged screen exposure—characterized by dry eyes, headaches, and blurred vision—optometrists provide specialized advice on ergonomics and recommend blue-light-filtering lenses. These lenses have become increasingly popular among the workforce in</w:t>
      </w:r>
      <w:r>
        <w:t xml:space="preserve"> </w:t>
      </w:r>
      <w:r>
        <w:rPr>
          <w:bCs/>
          <w:b/>
        </w:rPr>
        <w:t xml:space="preserve">Germany Frankfurt</w:t>
      </w:r>
      <w:r>
        <w:t xml:space="preserve">, who spend hours analyzing data on monitors. The optometrist's role here extends beyond issuing a prescription; it involves educating patients on visual hygiene and recommending ergonomic adjustments to their workspaces.</w:t>
      </w:r>
    </w:p>
    <w:bookmarkEnd w:id="22"/>
    <w:bookmarkStart w:id="23" w:name="navigating-the-healthcare-system"/>
    <w:p>
      <w:pPr>
        <w:pStyle w:val="Heading2"/>
      </w:pPr>
      <w:r>
        <w:t xml:space="preserve">Navigating the Healthcare System</w:t>
      </w:r>
    </w:p>
    <w:p>
      <w:pPr>
        <w:pStyle w:val="FirstParagraph"/>
      </w:pPr>
      <w:r>
        <w:t xml:space="preserve">A common question for those living in</w:t>
      </w:r>
      <w:r>
        <w:t xml:space="preserve"> </w:t>
      </w:r>
      <w:r>
        <w:rPr>
          <w:bCs/>
          <w:b/>
        </w:rPr>
        <w:t xml:space="preserve">Germany Frankfurt</w:t>
      </w:r>
      <w:r>
        <w:t xml:space="preserve"> </w:t>
      </w:r>
      <w:r>
        <w:t xml:space="preserve">is how vision care intersects with the public health insurance system. It is important to note that statutory health insurance (Gesetzliche Krankenversicherung) generally covers only a small portion of vision care costs, typically limited to one basic pair of glasses every few years. Consequently, many residents opt for private top-up insurance or pay out-of-pocket for premium services.</w:t>
      </w:r>
    </w:p>
    <w:p>
      <w:pPr>
        <w:pStyle w:val="BodyText"/>
      </w:pPr>
      <w:r>
        <w:t xml:space="preserve">Optometrists in</w:t>
      </w:r>
      <w:r>
        <w:t xml:space="preserve"> </w:t>
      </w:r>
      <w:r>
        <w:rPr>
          <w:bCs/>
          <w:b/>
        </w:rPr>
        <w:t xml:space="preserve">Germany Frankfurt</w:t>
      </w:r>
      <w:r>
        <w:t xml:space="preserve">, particularly those operating in upscale districts like Sachsenhausen or Westend, often offer a wider range of high-quality lenses, including progressive lenses with customized digital free-form technology. These options are frequently not fully covered by insurance, making the optometrist's role as a consultant on value-for-money choices essential. Patients rely on these professionals to explain the benefits of multi-coated lenses that reduce glare—a significant factor for drivers navigating the busy A5 Autobahn or city streets of</w:t>
      </w:r>
      <w:r>
        <w:t xml:space="preserve"> </w:t>
      </w:r>
      <w:r>
        <w:rPr>
          <w:bCs/>
          <w:b/>
        </w:rPr>
        <w:t xml:space="preserve">Germany Frankfurt</w:t>
      </w:r>
      <w:r>
        <w:t xml:space="preserve">.</w:t>
      </w:r>
    </w:p>
    <w:bookmarkEnd w:id="23"/>
    <w:bookmarkStart w:id="24" w:name="a-community-focus-in-frankfurt"/>
    <w:p>
      <w:pPr>
        <w:pStyle w:val="Heading2"/>
      </w:pPr>
      <w:r>
        <w:t xml:space="preserve">A Community Focus in Frankfurt</w:t>
      </w:r>
    </w:p>
    <w:p>
      <w:pPr>
        <w:pStyle w:val="FirstParagraph"/>
      </w:pPr>
      <w:r>
        <w:t xml:space="preserve">The community aspect of optometry in</w:t>
      </w:r>
      <w:r>
        <w:t xml:space="preserve"> </w:t>
      </w:r>
      <w:r>
        <w:rPr>
          <w:bCs/>
          <w:b/>
        </w:rPr>
        <w:t xml:space="preserve">Germany Frankfurt</w:t>
      </w:r>
      <w:r>
        <w:t xml:space="preserve"> </w:t>
      </w:r>
      <w:r>
        <w:t xml:space="preserve">cannot be overstated. Local practices often engage with schools and corporate entities to promote eye health. Pediatric vision screenings are common, ensuring that children start their educational journeys with clear vision, which is linked to better academic performance. For the elderly population in</w:t>
      </w:r>
      <w:r>
        <w:t xml:space="preserve"> </w:t>
      </w:r>
      <w:r>
        <w:rPr>
          <w:bCs/>
          <w:b/>
        </w:rPr>
        <w:t xml:space="preserve">Germany Frankfurt</w:t>
      </w:r>
      <w:r>
        <w:t xml:space="preserve">, optometrists play a vital role in maintaining independence by correcting age-related vision loss, thereby reducing the risk of falls and accidents.</w:t>
      </w:r>
    </w:p>
    <w:bookmarkEnd w:id="24"/>
    <w:bookmarkStart w:id="25" w:name="conclusion"/>
    <w:p>
      <w:pPr>
        <w:pStyle w:val="Heading2"/>
      </w:pPr>
      <w:r>
        <w:t xml:space="preserve">Conclusion</w:t>
      </w:r>
    </w:p>
    <w:p>
      <w:pPr>
        <w:pStyle w:val="FirstParagraph"/>
      </w:pPr>
      <w:r>
        <w:t xml:space="preserve">In summary, the</w:t>
      </w:r>
      <w:r>
        <w:t xml:space="preserve"> </w:t>
      </w:r>
      <w:r>
        <w:rPr>
          <w:bCs/>
          <w:b/>
        </w:rPr>
        <w:t xml:space="preserve">Optometrist</w:t>
      </w:r>
      <w:r>
        <w:t xml:space="preserve"> </w:t>
      </w:r>
      <w:r>
        <w:t xml:space="preserve">in</w:t>
      </w:r>
      <w:r>
        <w:t xml:space="preserve"> </w:t>
      </w:r>
      <w:r>
        <w:rPr>
          <w:bCs/>
          <w:b/>
        </w:rPr>
        <w:t xml:space="preserve">Germany Frankfurt</w:t>
      </w:r>
    </w:p>
    <w:p>
      <w:pPr>
        <w:pStyle w:val="BodyText"/>
      </w:pPr>
      <w:r>
        <w:t xml:space="preserve">serves as a cornerstone of visual health. They blend technical expertise with compassionate care to address everything from simple refractive errors to complex digital eye strain. For the diverse population of this financial hub, relying on a qualified optometric professional ensures not just clear sight, but overall well-being and safety.</w:t>
      </w:r>
    </w:p>
    <w:p>
      <w:pPr>
        <w:pStyle w:val="BodyText"/>
      </w:pPr>
      <w:r>
        <w:t xml:space="preserve">As</w:t>
      </w:r>
      <w:r>
        <w:t xml:space="preserve"> </w:t>
      </w:r>
      <w:r>
        <w:rPr>
          <w:bCs/>
          <w:b/>
        </w:rPr>
        <w:t xml:space="preserve">Germany Frankfurt</w:t>
      </w:r>
    </w:p>
    <w:p>
      <w:pPr>
        <w:pStyle w:val="BodyText"/>
      </w:pPr>
      <w:r>
        <w:t xml:space="preserve">s continues to grow as a global center for finance and culture, the importance of accessible, high-quality vision care will only increase. Whether you are a local resident or an international visitor, understanding the pivotal role of the optometrist is essential for maintaining optimal health in this dynamic German city.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Optometrist in Germany Frankfurt</dc:title>
  <dc:creator/>
  <dc:language>en</dc:language>
  <cp:keywords/>
  <dcterms:created xsi:type="dcterms:W3CDTF">2026-07-29T04:48:58Z</dcterms:created>
  <dcterms:modified xsi:type="dcterms:W3CDTF">2026-07-29T04:48:58Z</dcterms:modified>
</cp:coreProperties>
</file>

<file path=docProps/custom.xml><?xml version="1.0" encoding="utf-8"?>
<Properties xmlns="http://schemas.openxmlformats.org/officeDocument/2006/custom-properties" xmlns:vt="http://schemas.openxmlformats.org/officeDocument/2006/docPropsVTypes"/>
</file>