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Germany</w:t>
      </w:r>
      <w:r>
        <w:t xml:space="preserve"> </w:t>
      </w:r>
      <w:r>
        <w:t xml:space="preserve">Munich</w:t>
      </w:r>
    </w:p>
    <w:bookmarkStart w:id="26" w:name="X20a6542e58ec51c4594ee1cfc88c4dd00f72a4b"/>
    <w:p>
      <w:pPr>
        <w:pStyle w:val="Heading1"/>
      </w:pPr>
      <w:r>
        <w:t xml:space="preserve">The Professional Landscape of Vision Care: An Essay on the Optometrist in Germany Munich</w:t>
      </w:r>
    </w:p>
    <w:p>
      <w:pPr>
        <w:pStyle w:val="FirstParagraph"/>
      </w:pPr>
      <w:r>
        <w:t xml:space="preserve">In the bustling metropolis of</w:t>
      </w:r>
      <w:r>
        <w:t xml:space="preserve"> </w:t>
      </w:r>
      <w:r>
        <w:t xml:space="preserve">Germany Munich</w:t>
      </w:r>
      <w:r>
        <w:t xml:space="preserve">, where modernity intersects with deep-rooted tradition, healthcare systems are characterized by precision, efficiency, and high standards. Within this sophisticated medical landscape, the role of vision care professionals has evolved significantly over recent decades. While historically the domain of ophthalmologists and optical shop owners was distinctly separate, a new professional entity has emerged to bridge this gap: the</w:t>
      </w:r>
      <w:r>
        <w:t xml:space="preserve"> </w:t>
      </w:r>
      <w:r>
        <w:t xml:space="preserve">Optometrist</w:t>
      </w:r>
      <w:r>
        <w:t xml:space="preserve">. This essay explores the specific context, responsibilities, and future trajectory of optometry within Munich’s unique healthcare ecosystem in Germany.</w:t>
      </w:r>
    </w:p>
    <w:bookmarkStart w:id="20" w:name="X7aa6398f5eb8bfaa697f6a20c294051010a165f"/>
    <w:p>
      <w:pPr>
        <w:pStyle w:val="Heading2"/>
      </w:pPr>
      <w:r>
        <w:t xml:space="preserve">The Distinction Between Ophthalmologists and Optometrists</w:t>
      </w:r>
    </w:p>
    <w:p>
      <w:pPr>
        <w:pStyle w:val="FirstParagraph"/>
      </w:pPr>
      <w:r>
        <w:t xml:space="preserve">To understand the position of the</w:t>
      </w:r>
      <w:r>
        <w:t xml:space="preserve"> </w:t>
      </w:r>
      <w:r>
        <w:t xml:space="preserve">Optometrist</w:t>
      </w:r>
      <w:r>
        <w:t xml:space="preserve">, one must first distinguish this role from that of an ophthalmologist. In</w:t>
      </w:r>
      <w:r>
        <w:t xml:space="preserve"> </w:t>
      </w:r>
      <w:r>
        <w:rPr>
          <w:bCs/>
          <w:b/>
        </w:rPr>
        <w:t xml:space="preserve">Germany Munich</w:t>
      </w:r>
      <w:r>
        <w:t xml:space="preserve">, as in much of Europe, ophthalmologists are medical doctors (MDs) who specialize in eye and vision care, including performing surgeries, diagnosing complex eye diseases such as glaucoma or macular degeneration, and prescribing medication. Their training is extensive, encompassing general medicine before specializing in ophthalmology.</w:t>
      </w:r>
    </w:p>
    <w:p>
      <w:pPr>
        <w:pStyle w:val="BodyText"/>
      </w:pPr>
      <w:r>
        <w:t xml:space="preserve">In contrast, the</w:t>
      </w:r>
      <w:r>
        <w:t xml:space="preserve"> </w:t>
      </w:r>
      <w:r>
        <w:t xml:space="preserve">Optometrist</w:t>
      </w:r>
      <w:r>
        <w:t xml:space="preserve"> </w:t>
      </w:r>
      <w:r>
        <w:t xml:space="preserve">is a primary vision care professional who holds a degree in optometry (typically a Bachelor’s or Master’s level qualification). While their scope of practice has expanded globally to include minor medical interventions and prescription authority for refractive errors, their primary focus remains on the examination of the eyes for defects and abnormalities, correction by lenses or surgery, and the management of certain eye conditions. In</w:t>
      </w:r>
      <w:r>
        <w:t xml:space="preserve"> </w:t>
      </w:r>
      <w:r>
        <w:rPr>
          <w:bCs/>
          <w:b/>
        </w:rPr>
        <w:t xml:space="preserve">Germany Munich</w:t>
      </w:r>
      <w:r>
        <w:t xml:space="preserve">, where healthcare infrastructure is robust but often centralized around hospital-based specialists, there is a growing recognition that community-based vision care delivered by skilled optometrists can alleviate pressure on medical systems.</w:t>
      </w:r>
    </w:p>
    <w:bookmarkEnd w:id="20"/>
    <w:bookmarkStart w:id="21" w:name="the-specific-context-of-germany-munich"/>
    <w:p>
      <w:pPr>
        <w:pStyle w:val="Heading2"/>
      </w:pPr>
      <w:r>
        <w:t xml:space="preserve">The Specific Context of Germany Munich</w:t>
      </w:r>
    </w:p>
    <w:p>
      <w:pPr>
        <w:pStyle w:val="FirstParagraph"/>
      </w:pPr>
      <w:r>
        <w:t xml:space="preserve">Germany Munich</w:t>
      </w:r>
      <w:r>
        <w:t xml:space="preserve"> </w:t>
      </w:r>
      <w:r>
        <w:t xml:space="preserve">serves as the capital of Bavaria and is one of Europe’s most dynamic economic hubs. The demographic profile of the city includes a highly educated population, an aging society, and a significant international community. These factors create a unique demand for high-quality healthcare services. In this context,</w:t>
      </w:r>
      <w:r>
        <w:t xml:space="preserve"> </w:t>
      </w:r>
      <w:r>
        <w:t xml:space="preserve">Germany Munich</w:t>
      </w:r>
      <w:r>
        <w:t xml:space="preserve"> </w:t>
      </w:r>
      <w:r>
        <w:t xml:space="preserve">acts as a testing ground for innovative healthcare models.</w:t>
      </w:r>
    </w:p>
    <w:p>
      <w:pPr>
        <w:pStyle w:val="BodyText"/>
      </w:pPr>
      <w:r>
        <w:t xml:space="preserve">The legal framework in Germany has traditionally been restrictive regarding the title "Optometrist" and its associated practice rights. Historically, eye care was largely managed through optical retailers who dispensed glasses based on prescriptions written by ophthalmologists or general practitioners. However, Munich’s progressive attitude toward international standards and healthcare efficiency has sparked debate about integrating certified</w:t>
      </w:r>
      <w:r>
        <w:t xml:space="preserve"> </w:t>
      </w:r>
      <w:r>
        <w:t xml:space="preserve">Optometrist</w:t>
      </w:r>
      <w:r>
        <w:t xml:space="preserve"> </w:t>
      </w:r>
      <w:r>
        <w:t xml:space="preserve">practices into the public health network. There is a growing movement to recognize optometry as an independent profession, allowing for direct patient access without mandatory referrals from ophthalmologists.</w:t>
      </w:r>
    </w:p>
    <w:bookmarkEnd w:id="21"/>
    <w:bookmarkStart w:id="22" w:name="X3a9641b61321acee1c86cd877e8503cb90f9682"/>
    <w:p>
      <w:pPr>
        <w:pStyle w:val="Heading2"/>
      </w:pPr>
      <w:r>
        <w:t xml:space="preserve">Services and Responsibilities of the Optometrist</w:t>
      </w:r>
    </w:p>
    <w:p>
      <w:pPr>
        <w:pStyle w:val="FirstParagraph"/>
      </w:pPr>
      <w:r>
        <w:t xml:space="preserve">In</w:t>
      </w:r>
      <w:r>
        <w:t xml:space="preserve"> </w:t>
      </w:r>
      <w:r>
        <w:rPr>
          <w:bCs/>
          <w:b/>
        </w:rPr>
        <w:t xml:space="preserve">Germany Munich</w:t>
      </w:r>
      <w:r>
        <w:t xml:space="preserve">, a qualified</w:t>
      </w:r>
      <w:r>
        <w:t xml:space="preserve"> </w:t>
      </w:r>
      <w:r>
        <w:t xml:space="preserve">Optometrist</w:t>
      </w:r>
      <w:r>
        <w:t xml:space="preserve"> </w:t>
      </w:r>
      <w:r>
        <w:t xml:space="preserve">provides comprehensive eye examinations to determine the degree and correction needed for refractive errors such as myopia (nearsightedness), hyperopia (farsightedness), astigmatism, and presbyopia. Beyond simple vision testing, modern optometry in Munich involves advanced diagnostic technologies. Optometrists utilize fundus cameras, optical coherence tomography (OCT), and tonometry to screen for early signs of serious eye diseases.</w:t>
      </w:r>
    </w:p>
    <w:p>
      <w:pPr>
        <w:pStyle w:val="BodyText"/>
      </w:pPr>
      <w:r>
        <w:t xml:space="preserve">This preventive approach is crucial in</w:t>
      </w:r>
      <w:r>
        <w:t xml:space="preserve"> </w:t>
      </w:r>
      <w:r>
        <w:rPr>
          <w:bCs/>
          <w:b/>
        </w:rPr>
        <w:t xml:space="preserve">Germany Munich</w:t>
      </w:r>
      <w:r>
        <w:t xml:space="preserve">, where an aging population requires regular monitoring for age-related conditions. An</w:t>
      </w:r>
      <w:r>
        <w:t xml:space="preserve"> </w:t>
      </w:r>
      <w:r>
        <w:t xml:space="preserve">Optometrist</w:t>
      </w:r>
      <w:r>
        <w:t xml:space="preserve"> </w:t>
      </w:r>
      <w:r>
        <w:t xml:space="preserve">acts as a first line of defense, identifying red flags such as diabetic retinopathy or glaucoma and referring patients to ophthalmologists when necessary. This triage system not only improves patient outcomes but also optimizes the use of expensive medical resources within the German healthcare system.</w:t>
      </w:r>
    </w:p>
    <w:bookmarkEnd w:id="22"/>
    <w:bookmarkStart w:id="23" w:name="challenges-and-regulatory-hurdles"/>
    <w:p>
      <w:pPr>
        <w:pStyle w:val="Heading2"/>
      </w:pPr>
      <w:r>
        <w:t xml:space="preserve">Challenges and Regulatory Hurdles</w:t>
      </w:r>
    </w:p>
    <w:p>
      <w:pPr>
        <w:pStyle w:val="FirstParagraph"/>
      </w:pPr>
      <w:r>
        <w:t xml:space="preserve">Optometrist faces significant regulatory challenges in</w:t>
      </w:r>
      <w:r>
        <w:t xml:space="preserve"> </w:t>
      </w:r>
      <w:r>
        <w:rPr>
          <w:bCs/>
          <w:b/>
        </w:rPr>
        <w:t xml:space="preserve">Germany Munich</w:t>
      </w:r>
      <w:r>
        <w:t xml:space="preserve">. The German Medical Association (Bundesärztekammer) has historically maintained that eye examinations should be conducted by medical doctors to ensure safety and standardization. Consequently, the title "Optometrist" is not yet universally protected or recognized in the same way it is in countries like the United States or Canada.</w:t>
      </w:r>
    </w:p>
    <w:p>
      <w:pPr>
        <w:pStyle w:val="BodyText"/>
      </w:pPr>
      <w:r>
        <w:t xml:space="preserve">However, Munich’s vibrant international community has created a niche market. Many expatriates and English-speaking residents seek out private practices that align with international optometric standards. These private</w:t>
      </w:r>
      <w:r>
        <w:t xml:space="preserve"> </w:t>
      </w:r>
      <w:r>
        <w:t xml:space="preserve">Optometrist</w:t>
      </w:r>
      <w:r>
        <w:t xml:space="preserve"> </w:t>
      </w:r>
      <w:r>
        <w:t xml:space="preserve">clinics operate independently, offering high-quality care that is not covered by public health insurance (Gesetzliche Krankenversicherung) in the same way ophthalmologist visits are. This creates a dual system where those who can afford private coverage access convenient, patient-centered optometric care.</w:t>
      </w:r>
    </w:p>
    <w:bookmarkEnd w:id="23"/>
    <w:bookmarkStart w:id="24" w:name="Xc79cd824aa2d41f6372b39a7110a5bd31972687"/>
    <w:p>
      <w:pPr>
        <w:pStyle w:val="Heading2"/>
      </w:pPr>
      <w:r>
        <w:t xml:space="preserve">The Future of Optometry in Germany Munich</w:t>
      </w:r>
    </w:p>
    <w:p>
      <w:pPr>
        <w:pStyle w:val="FirstParagraph"/>
      </w:pPr>
      <w:r>
        <w:t xml:space="preserve">The future looks promising for the integration of</w:t>
      </w:r>
      <w:r>
        <w:t xml:space="preserve"> </w:t>
      </w:r>
      <w:r>
        <w:t xml:space="preserve">Optometrist</w:t>
      </w:r>
      <w:r>
        <w:t xml:space="preserve"> </w:t>
      </w:r>
      <w:r>
        <w:t xml:space="preserve">services into the mainstream healthcare framework of</w:t>
      </w:r>
      <w:r>
        <w:t xml:space="preserve"> </w:t>
      </w:r>
      <w:r>
        <w:rPr>
          <w:bCs/>
          <w:b/>
        </w:rPr>
        <w:t xml:space="preserve">Germany Munich</w:t>
      </w:r>
      <w:r>
        <w:t xml:space="preserve">. Several factors are driving this change. First, there is a shortage of ophthalmologists in certain regions, leading to longer waiting times for patients. Delegating routine eye exams and prescription updates to optometrists could significantly reduce these backlogs.</w:t>
      </w:r>
    </w:p>
    <w:p>
      <w:pPr>
        <w:pStyle w:val="BodyText"/>
      </w:pPr>
      <w:r>
        <w:t xml:space="preserve">Secondly, the digitalization of healthcare in Germany is accelerating. Tele-optometry and remote monitoring technologies allow</w:t>
      </w:r>
      <w:r>
        <w:t xml:space="preserve"> </w:t>
      </w:r>
      <w:r>
        <w:t xml:space="preserve">Optometrist</w:t>
      </w:r>
      <w:r>
        <w:t xml:space="preserve"> </w:t>
      </w:r>
      <w:r>
        <w:t xml:space="preserve">professionals to manage chronic eye conditions more effectively. In a tech-forward city like Munich, this integration aligns perfectly with local values of innovation and efficiency.</w:t>
      </w:r>
    </w:p>
    <w:p>
      <w:pPr>
        <w:pStyle w:val="BodyText"/>
      </w:pPr>
      <w:r>
        <w:t xml:space="preserve">Furthermore, public awareness regarding eye health is increasing. Citizens in</w:t>
      </w:r>
      <w:r>
        <w:t xml:space="preserve"> </w:t>
      </w:r>
      <w:r>
        <w:rPr>
          <w:bCs/>
          <w:b/>
        </w:rPr>
        <w:t xml:space="preserve">Germany Munich</w:t>
      </w:r>
      <w:r>
        <w:t xml:space="preserve"> </w:t>
      </w:r>
      <w:r>
        <w:t xml:space="preserve">are becoming more proactive about preventive care. An accessible</w:t>
      </w:r>
      <w:r>
        <w:t xml:space="preserve"> </w:t>
      </w:r>
      <w:r>
        <w:t xml:space="preserve">Optometrist</w:t>
      </w:r>
      <w:r>
        <w:t xml:space="preserve">, who offers longer consultation times and a less clinical atmosphere than a hospital ophthalmology department, appeals to this growing consumer preference.</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Optometrist</w:t>
      </w:r>
      <w:r>
        <w:t xml:space="preserve"> </w:t>
      </w:r>
      <w:r>
        <w:t xml:space="preserve">in</w:t>
      </w:r>
      <w:r>
        <w:t xml:space="preserve"> </w:t>
      </w:r>
      <w:r>
        <w:rPr>
          <w:bCs/>
          <w:b/>
        </w:rPr>
        <w:t xml:space="preserve">Germany Munich</w:t>
      </w:r>
      <w:r>
        <w:t xml:space="preserve"> </w:t>
      </w:r>
      <w:r>
        <w:t xml:space="preserve">is at a pivotal crossroads. While traditional barriers rooted in medical licensing laws remain, the practical demands of a modern, diverse city are forcing a reevaluation of vision care structures. The</w:t>
      </w:r>
      <w:r>
        <w:t xml:space="preserve"> </w:t>
      </w:r>
      <w:r>
        <w:t xml:space="preserve">Optometrist</w:t>
      </w:r>
      <w:r>
        <w:t xml:space="preserve"> </w:t>
      </w:r>
      <w:r>
        <w:t xml:space="preserve">offers essential services that complement rather than compete with ophthalmologists, focusing on prevention, patient education, and accessible primary vision care.</w:t>
      </w:r>
    </w:p>
    <w:p>
      <w:pPr>
        <w:pStyle w:val="BodyText"/>
      </w:pPr>
      <w:r>
        <w:t xml:space="preserve">As</w:t>
      </w:r>
      <w:r>
        <w:t xml:space="preserve"> </w:t>
      </w:r>
      <w:r>
        <w:rPr>
          <w:bCs/>
          <w:b/>
        </w:rPr>
        <w:t xml:space="preserve">Germany Munich</w:t>
      </w:r>
      <w:r>
        <w:t xml:space="preserve"> </w:t>
      </w:r>
      <w:r>
        <w:t xml:space="preserve">continues to evolve into a global leader in both technology and healthcare, embracing the full scope of optometry could enhance the efficiency and quality of eye care for all residents. The collaboration between ophthalmologists, optical professionals, and certified</w:t>
      </w:r>
      <w:r>
        <w:t xml:space="preserve"> </w:t>
      </w:r>
      <w:r>
        <w:t xml:space="preserve">Optometrist</w:t>
      </w:r>
      <w:r>
        <w:t xml:space="preserve">s will likely define the future of vision health in Bavaria’s capital. For now, patients in Munich must navigate a mixed landscape, but the trend is clearly moving toward greater professional recognition and integration for optometry.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Optometrist in Germany Munich</dc:title>
  <dc:creator/>
  <dc:language>en</dc:language>
  <cp:keywords/>
  <dcterms:created xsi:type="dcterms:W3CDTF">2026-07-29T08:34:13Z</dcterms:created>
  <dcterms:modified xsi:type="dcterms:W3CDTF">2026-07-29T08:34:13Z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