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Indonesia</w:t>
      </w:r>
      <w:r>
        <w:t xml:space="preserve"> </w:t>
      </w:r>
      <w:r>
        <w:t xml:space="preserve">Jakarta</w:t>
      </w:r>
    </w:p>
    <w:bookmarkStart w:id="26" w:name="X1c715227e43237dd3f19b10d5cca3bb65598858"/>
    <w:p>
      <w:pPr>
        <w:pStyle w:val="Heading1"/>
      </w:pPr>
      <w:r>
        <w:t xml:space="preserve">The Evolving Role of the Optometrist in Indonesia Jakarta</w:t>
      </w:r>
    </w:p>
    <w:p>
      <w:pPr>
        <w:pStyle w:val="FirstParagraph"/>
      </w:pPr>
      <w:r>
        <w:rPr>
          <w:bCs/>
          <w:b/>
        </w:rPr>
        <w:t xml:space="preserve">Essay Introduction</w:t>
      </w:r>
    </w:p>
    <w:p>
      <w:pPr>
        <w:pStyle w:val="BodyText"/>
      </w:pPr>
      <w:r>
        <w:t xml:space="preserve">In the rapidly developing urban landscape of Southeast Asia, few cities exemplify the intersection of tradition and modernity quite like Indonesia Jakarta. As one of the most populous metropolitan areas in the world, Jakarta is a hub of economic activity, cultural exchange, and technological advancement. However, with this rapid growth comes significant public health challenges, particularly concerning eye health. Within this complex environment, the role of the</w:t>
      </w:r>
      <w:r>
        <w:t xml:space="preserve"> </w:t>
      </w:r>
      <w:r>
        <w:rPr>
          <w:bCs/>
          <w:b/>
        </w:rPr>
        <w:t xml:space="preserve">Optometrist</w:t>
      </w:r>
      <w:r>
        <w:t xml:space="preserve"> </w:t>
      </w:r>
      <w:r>
        <w:t xml:space="preserve">has emerged as a critical component of primary healthcare. This essay explores the significance of optometry in Indonesia Jakarta, examining the historical context, current challenges such as digital eye strain and uncorrected refractive errors, and future prospects for eye care professionals in this bustling metropolis.</w:t>
      </w:r>
    </w:p>
    <w:bookmarkStart w:id="20" w:name="X80b5384a124a2f6ce7de80cf8d47b7f59ffa319"/>
    <w:p>
      <w:pPr>
        <w:pStyle w:val="Heading2"/>
      </w:pPr>
      <w:r>
        <w:t xml:space="preserve">The Landscape of Eye Care in Indonesia Jakarta</w:t>
      </w:r>
    </w:p>
    <w:p>
      <w:pPr>
        <w:pStyle w:val="FirstParagraph"/>
      </w:pPr>
      <w:r>
        <w:t xml:space="preserve">To understand the importance of an Optometrist in Indonesia Jakarta, one must first appreciate the scale of healthcare demands. Jakarta is not merely a city; it is a mega-city with millions of residents who rely on diverse healthcare systems. While ophthalmologists are well-known for performing surgeries and treating complex diseases, optometrists serve as the frontline guardians of visual health. In Indonesia Jakarta, where traffic congestion leads to high levels of stress and fatigue, and where outdoor pollution can irritate the eyes, professional eye care is not a luxury but a necessity.</w:t>
      </w:r>
    </w:p>
    <w:p>
      <w:pPr>
        <w:pStyle w:val="BodyText"/>
      </w:pPr>
      <w:r>
        <w:t xml:space="preserve">The prevalence of uncorrected refractive errors—such as myopia (nearsightedness), hyperopia (farsightedness), and astigmatism—is significantly high among the Indonesian population. In Indonesia Jakarta, where education levels are rising and digital literacy is widespread, these numbers are expected to climb. The optometrist plays a pivotal role in identifying these conditions early, providing corrective lenses through glasses or contact lenses, and ensuring that visual acuity does not hinder academic or professional performance.</w:t>
      </w:r>
    </w:p>
    <w:bookmarkEnd w:id="20"/>
    <w:bookmarkStart w:id="21" w:name="X8499edeff3c010b010b1730b7407972d21a1c5b"/>
    <w:p>
      <w:pPr>
        <w:pStyle w:val="Heading2"/>
      </w:pPr>
      <w:r>
        <w:t xml:space="preserve">The Impact of Digital Lifestyle on Visual Health</w:t>
      </w:r>
    </w:p>
    <w:p>
      <w:pPr>
        <w:pStyle w:val="FirstParagraph"/>
      </w:pPr>
      <w:r>
        <w:t xml:space="preserve">A defining characteristic of modern life in Indonesia Jakarta is the ubiquity of digital technology. From the bustling financial district in Sudirman to the residential areas in Kelapa Gading, residents spend countless hours staring at smartphones, laptops, and tablets. This phenomenon has led to a surge in Digital Eye Strain (DES), also known as Computer Vision Syndrome. Symptoms include dry eyes, headaches, blurred vision, and neck pain.</w:t>
      </w:r>
    </w:p>
    <w:p>
      <w:pPr>
        <w:pStyle w:val="BodyText"/>
      </w:pPr>
      <w:r>
        <w:t xml:space="preserve">This is where the expertise of an Optometrist becomes indispensable. Unlike general practitioners who may lack specialized training in binocular vision and ocular surface diseases, an Optometrist is specifically trained to diagnose and manage these conditions. In Indonesia Jakarta, where remote work has become normalized post-pandemic, the demand for regular eye examinations has skyrocketed. An optometrist can prescribe blue-light filtering lenses or recommend ergonomic visual habits that help mitigate the effects of prolonged screen time. Furthermore, they play a crucial role in monitoring childhood myopia progression, a growing concern among parents in Indonesia Jakarta who wish to secure their children’s academic futures.</w:t>
      </w:r>
    </w:p>
    <w:bookmarkEnd w:id="21"/>
    <w:bookmarkStart w:id="22" w:name="X0abbb05b339f68b1d31caf743f791212f3b1bac"/>
    <w:p>
      <w:pPr>
        <w:pStyle w:val="Heading2"/>
      </w:pPr>
      <w:r>
        <w:t xml:space="preserve">Detection of Systemic Diseases Through Eye Exams</w:t>
      </w:r>
    </w:p>
    <w:p>
      <w:pPr>
        <w:pStyle w:val="FirstParagraph"/>
      </w:pPr>
      <w:r>
        <w:t xml:space="preserve">Beyond vision correction, the optometrist serves as a vital diagnostician for systemic health issues. The eye is often referred to as the window to the body, and many systemic diseases manifest symptoms in ocular tissues before they are apparent elsewhere. In Indonesia Jakarta, where lifestyle-related diseases such as diabetes and hypertension are on the rise due to urban dietary habits, this aspect of optometry is crucial.</w:t>
      </w:r>
    </w:p>
    <w:p>
      <w:pPr>
        <w:pStyle w:val="BodyText"/>
      </w:pPr>
      <w:r>
        <w:t xml:space="preserve">Diabetic retinopathy, a complication of diabetes that can lead to blindness if left untreated, is a significant public health concern in Indonesia. An experienced Optometrist can detect early signs of diabetic changes in the retina during a routine dilation exam. Similarly, hypertension can cause hypertensive retinopathy, visible changes in the blood vessels of the eye. By identifying these signs early, an optometrist can refer patients to internal medicine specialists or endocrinologists for timely intervention. In Indonesia Jakarta, where healthcare access can sometimes be fragmented due to population density and traffic barriers, this proactive approach saves time and potentially lives.</w:t>
      </w:r>
    </w:p>
    <w:bookmarkEnd w:id="22"/>
    <w:bookmarkStart w:id="23" w:name="X3d5e9a1b4031169ca336aacc6bd2a3af475566d"/>
    <w:p>
      <w:pPr>
        <w:pStyle w:val="Heading2"/>
      </w:pPr>
      <w:r>
        <w:t xml:space="preserve">Bridging the Gap in Healthcare Accessibility</w:t>
      </w:r>
    </w:p>
    <w:p>
      <w:pPr>
        <w:pStyle w:val="FirstParagraph"/>
      </w:pPr>
      <w:r>
        <w:t xml:space="preserve">One of the most significant challenges in Indonesia Jakarta is the disparity between urban central clinics and peripheral suburban areas. While major hospitals are equipped with advanced technology, many residents in outer districts may struggle to access specialized care. The role of the optometrist helps bridge this gap. Optometry clinics are more numerous and accessible than ophthalmology centers, providing a decentralized network of eye care.</w:t>
      </w:r>
    </w:p>
    <w:p>
      <w:pPr>
        <w:pStyle w:val="BodyText"/>
      </w:pPr>
      <w:r>
        <w:t xml:space="preserve">Furthermore, there is a growing movement toward community-based optometric services in Indonesia Jakarta. Mobile eye clinics and partnerships with local schools allow optometrists to reach underserved populations. These initiatives ensure that children who cannot afford private consultations still receive necessary vision screenings. By standardizing care across different socioeconomic groups, the profession contributes to health equity within the city.</w:t>
      </w:r>
    </w:p>
    <w:bookmarkEnd w:id="23"/>
    <w:bookmarkStart w:id="24" w:name="Xe495b901e20a2437254b7fe11aa1125b9fd7370"/>
    <w:p>
      <w:pPr>
        <w:pStyle w:val="Heading2"/>
      </w:pPr>
      <w:r>
        <w:t xml:space="preserve">Future Prospects and Professional Development</w:t>
      </w:r>
    </w:p>
    <w:p>
      <w:pPr>
        <w:pStyle w:val="FirstParagraph"/>
      </w:pPr>
      <w:r>
        <w:t xml:space="preserve">The future of optometry in Indonesia Jakarta looks promising, driven by technological innovation and increased public awareness. The integration of artificial intelligence in diagnostic tools allows for faster and more accurate detection of eye diseases. Moreover, the expansion of national health insurance programs (BPJS Kesehatan) has made eye care more affordable for millions of Indonesians, increasing the volume of patients seeking professional help.</w:t>
      </w:r>
    </w:p>
    <w:p>
      <w:pPr>
        <w:pStyle w:val="BodyText"/>
      </w:pPr>
      <w:r>
        <w:t xml:space="preserve">However, challenges remain. There is a need for greater public education regarding the difference between an optometrist and a simple optical shop vendor. Many consumers in Indonesia Jakarta still view eye exams as synonymous with buying glasses rather than assessing overall ocular health. Continuous professional development and public awareness campaigns are essential to elevate the status of optometry from a service industry to a recognized healthcare profession.</w:t>
      </w:r>
    </w:p>
    <w:bookmarkEnd w:id="24"/>
    <w:bookmarkStart w:id="25" w:name="conclusion"/>
    <w:p>
      <w:pPr>
        <w:pStyle w:val="Heading2"/>
      </w:pPr>
      <w:r>
        <w:t xml:space="preserve">Conclusion</w:t>
      </w:r>
    </w:p>
    <w:p>
      <w:pPr>
        <w:pStyle w:val="FirstParagraph"/>
      </w:pPr>
      <w:r>
        <w:t xml:space="preserve">In conclusion, the role of the Optometrist in Indonesia Jakarta is multifaceted and increasingly vital. From managing the visual demands of a digital society to detecting systemic diseases like diabetes, optometrists provide essential services that impact quality of life significantly. As Indonesia Jakarta continues to grow as a modern megacity, the demand for comprehensive eye care will only increase. Strengthening the infrastructure for optometric education and practice will ensure that all citizens can enjoy clear vision and better overall health. The integration of advanced technology, community outreach, and professional advocacy will define the next era of eye care in this dynamic Indonesian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Indonesia Jakarta</dc:title>
  <dc:creator/>
  <dc:language>en</dc:language>
  <cp:keywords/>
  <dcterms:created xsi:type="dcterms:W3CDTF">2026-07-29T07:22:07Z</dcterms:created>
  <dcterms:modified xsi:type="dcterms:W3CDTF">2026-07-29T07:22:07Z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