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6" w:name="X375cb17ca766b83cd104f358cb88d4c4c43002b"/>
    <w:p>
      <w:pPr>
        <w:pStyle w:val="Heading1"/>
      </w:pPr>
      <w:r>
        <w:t xml:space="preserve">The Vital Role of the Optometrist in Israel Jerusalem</w:t>
      </w:r>
    </w:p>
    <w:p>
      <w:pPr>
        <w:pStyle w:val="FirstParagraph"/>
      </w:pPr>
      <w:r>
        <w:t xml:space="preserve">In the bustling, historic, and rapidly evolving city of Jerusalem within Israel, healthcare is not merely a service but a fundamental pillar of societal well-being. As one of the oldest cities in the world and a central hub for religious pilgrimage and modern urban life alike, Jerusalem presents unique environmental and demographic challenges that directly impact public health. Among these vital health sectors, eye care stands out due to its critical role in maintaining quality of life, educational success, and professional productivity. The profession responsible for this essential service is the</w:t>
      </w:r>
      <w:r>
        <w:t xml:space="preserve"> </w:t>
      </w:r>
      <w:r>
        <w:rPr>
          <w:bCs/>
          <w:b/>
        </w:rPr>
        <w:t xml:space="preserve">Optometrist</w:t>
      </w:r>
      <w:r>
        <w:t xml:space="preserve">. This essay explores the multifaceted role of the optometrist specifically within the context of Israel Jerusalem, examining how their expertise addresses local health needs, integrates with broader medical systems,</w:t>
      </w:r>
    </w:p>
    <w:bookmarkStart w:id="20" w:name="Xa6e511648b34ec16320f4da5fc975aa013af6de"/>
    <w:p>
      <w:pPr>
        <w:pStyle w:val="Heading2"/>
      </w:pPr>
      <w:r>
        <w:t xml:space="preserve">The Unique Context of Eye Health in Israel Jerusalem</w:t>
      </w:r>
    </w:p>
    <w:p>
      <w:pPr>
        <w:pStyle w:val="FirstParagraph"/>
      </w:pPr>
      <w:r>
        <w:t xml:space="preserve">To understand the significance of an</w:t>
      </w:r>
      <w:r>
        <w:t xml:space="preserve"> </w:t>
      </w:r>
      <w:r>
        <w:rPr>
          <w:bCs/>
          <w:b/>
        </w:rPr>
        <w:t xml:space="preserve">Optometrist</w:t>
      </w:r>
      <w:r>
        <w:t xml:space="preserve"> </w:t>
      </w:r>
      <w:r>
        <w:t xml:space="preserve">in this region, one must first appreciate the specific environmental and demographic factors present in Jerusalem. The city is characterized by intense sunlight due to its geographical location and altitude, which ranges from 750 to 830 meters above sea level. Prolonged exposure to ultraviolet (UV) radiation is a known risk factor for various ocular conditions, including cataracts, pterygium, and macular degeneration. Therefore,</w:t>
      </w:r>
    </w:p>
    <w:p>
      <w:pPr>
        <w:pStyle w:val="BodyText"/>
      </w:pPr>
      <w:r>
        <w:t xml:space="preserve">Furthermore, Jerusalem is home to a diverse population with varying health profiles and socioeconomic statuses. The city includes ultra-Orthodox Jewish communities who may have specific cultural considerations regarding gender interactions in medical settings, secular residents with high-tech industry careers requiring extensive digital screen time, and aging populations prone to chronic conditions like diabetes. Diabetes is particularly prevalent in Israel, and diabetic retinopathy is a leading cause of preventable blindness. In this complex tapestry of society, the</w:t>
      </w:r>
      <w:r>
        <w:t xml:space="preserve"> </w:t>
      </w:r>
      <w:r>
        <w:rPr>
          <w:bCs/>
          <w:b/>
        </w:rPr>
        <w:t xml:space="preserve">Optometrist</w:t>
      </w:r>
      <w:r>
        <w:t xml:space="preserve"> </w:t>
      </w:r>
      <w:r>
        <w:t xml:space="preserve">serves as a frontline defender against vision loss, providing accessible care that bridges cultural gaps and addresses diverse medical needs.</w:t>
      </w:r>
    </w:p>
    <w:bookmarkEnd w:id="20"/>
    <w:bookmarkStart w:id="21" w:name="Xd146b3e615b47a49de8635b1390ee486c5ad41b"/>
    <w:p>
      <w:pPr>
        <w:pStyle w:val="Heading2"/>
      </w:pPr>
      <w:r>
        <w:t xml:space="preserve">The Scope of Practice for the Optometrist in Israel Jerusalem</w:t>
      </w:r>
    </w:p>
    <w:p>
      <w:pPr>
        <w:pStyle w:val="FirstParagraph"/>
      </w:pPr>
      <w:r>
        <w:t xml:space="preserve">In Israel, optometry is a regulated profession governed by specific laws and professional standards. The modern optometrist in Jerusalem is far more than a dispenser of glasses or contact lenses; they are primary eye care practitioners. Their scope of practice includes comprehensive eye examinations to assess visual acuity, refraction errors (myopia, hyperopia, astigmatism), and binocular vision issues.</w:t>
      </w:r>
    </w:p>
    <w:p>
      <w:pPr>
        <w:pStyle w:val="BodyText"/>
      </w:pPr>
      <w:r>
        <w:t xml:space="preserve">A critical aspect of the optometrist’s role in Israel Jerusalem is the detection and management of ocular diseases. Unlike optical dispensers who focus solely on prescription correction,</w:t>
      </w:r>
      <w:r>
        <w:rPr>
          <w:bCs/>
          <w:b/>
        </w:rPr>
        <w:t xml:space="preserve">optometrists</w:t>
      </w:r>
      <w:r>
        <w:t xml:space="preserve"> </w:t>
      </w:r>
      <w:r>
        <w:t xml:space="preserve">are trained to identify signs of glaucoma, age-related macular degeneration, dry eye syndrome, and other pathologies. In a city with a significant elderly population, early detection is paramount. For instance,</w:t>
      </w:r>
    </w:p>
    <w:p>
      <w:pPr>
        <w:pStyle w:val="BodyText"/>
      </w:pPr>
      <w:r>
        <w:t xml:space="preserve">Note: The integration of technology in Jerusalem's healthcare sector means that optometrists often use advanced diagnostic tools such as Optical Coherence Tomography (OCT) and digital retinal imaging to provide precise diagnoses.</w:t>
      </w:r>
    </w:p>
    <w:bookmarkEnd w:id="21"/>
    <w:bookmarkStart w:id="22" w:name="X3c0195b0ce884605a82222cd89c6882f0da0cb3"/>
    <w:p>
      <w:pPr>
        <w:pStyle w:val="Heading2"/>
      </w:pPr>
      <w:r>
        <w:t xml:space="preserve">The Intersection with Education and Youth Health</w:t>
      </w:r>
    </w:p>
    <w:p>
      <w:pPr>
        <w:pStyle w:val="FirstParagraph"/>
      </w:pPr>
      <w:r>
        <w:t xml:space="preserve">Jerusalem boasts a robust educational system, from preschool through university. Vision is inextricably linked to learning outcomes. Children who suffer from undiagnosed vision problems may struggle in school, leading to academic underperformance that can have lifelong consequences. In Israel Jerusalem,</w:t>
      </w:r>
    </w:p>
    <w:bookmarkEnd w:id="22"/>
    <w:bookmarkStart w:id="23" w:name="X2f87f5c0d0bf7c745c2d032a28a5b001fde0f27"/>
    <w:p>
      <w:pPr>
        <w:pStyle w:val="Heading2"/>
      </w:pPr>
      <w:r>
        <w:t xml:space="preserve">The Impact of Lifestyle and Digital Strain</w:t>
      </w:r>
    </w:p>
    <w:p>
      <w:pPr>
        <w:pStyle w:val="FirstParagraph"/>
      </w:pPr>
      <w:r>
        <w:t xml:space="preserve">Jerusalem is a hub for technology startups and high-tech industries. Consequently, many residents lead sedentary lifestyles with significant exposure to digital screens. This has led to a surge in cases of Computer Vision Syndrome (CVS), characterized by eye strain, headaches, and dry eyes. The</w:t>
      </w:r>
      <w:r>
        <w:t xml:space="preserve"> </w:t>
      </w:r>
      <w:r>
        <w:rPr>
          <w:bCs/>
          <w:b/>
        </w:rPr>
        <w:t xml:space="preserve">Optometrist</w:t>
      </w:r>
      <w:r>
        <w:t xml:space="preserve"> </w:t>
      </w:r>
      <w:r>
        <w:t xml:space="preserve">plays a crucial role in advising patients on ergonomic adjustments, blue-light filtering lenses,</w:t>
      </w:r>
    </w:p>
    <w:bookmarkEnd w:id="23"/>
    <w:bookmarkStart w:id="24" w:name="cultural-sensitivity-and-accessibility"/>
    <w:p>
      <w:pPr>
        <w:pStyle w:val="Heading2"/>
      </w:pPr>
      <w:r>
        <w:t xml:space="preserve">Cultural Sensitivity and Accessibility</w:t>
      </w:r>
    </w:p>
    <w:p>
      <w:pPr>
        <w:pStyle w:val="FirstParagraph"/>
      </w:pPr>
      <w:r>
        <w:t xml:space="preserve">The social fabric of Israel Jerusalem is intricate. For many residents, trust in healthcare providers is heavily influenced by cultural and religious alignment. Optometrists in Jerusalem often strive to create inclusive environments that respect the modesty standards of ultra-Orthodox patients, sometimes ensuring gender-concordant care when requested. This cultural competence enhances patient compliance and comfort, leading to better health outcomes.</w:t>
      </w:r>
    </w:p>
    <w:p>
      <w:pPr>
        <w:pStyle w:val="BodyText"/>
      </w:pPr>
      <w:r>
        <w:t xml:space="preserve">Moreover, accessibility is a key concern in Jerusalem’s varied topography. With neighborhoods spread across hills and valleys, ensuring that eye care services are reachable for all citizens—whether in the affluent German Colony or the developing neighborhoods of East Jerusalem—is an ongoing challenge. Mobile optometry clinics and subsidized programs through national health funds aim to bridge these gaps, ensuring that economic status does not dictate visual health.</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Optometrist</w:t>
      </w:r>
    </w:p>
    <w:p>
      <w:pPr>
        <w:pStyle w:val="BodyText"/>
      </w:pPr>
      <w:r>
        <w:t xml:space="preserve">Jerusalem Israel. They are guardians of sight in a city marked by ancient history and modern dynamism. By addressing environmental risks like UV exposure, managing chronic conditions such as diabetes-related eye disease, supporting educational development through youth screenings,</w:t>
      </w:r>
    </w:p>
    <w:p>
      <w:pPr>
        <w:pStyle w:val="BodyText"/>
      </w:pPr>
      <w:r>
        <w:t xml:space="preserve">As Jerusalem continues to grow and evolve, the demand for skilled optometric care will only increase. Recognizing the importance of this profession is essential for policymakers, healthcare administrators, and the public alike. Investing in optometry is not just about correcting vision; it is about preserving independence, enhancing educational equity,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Optometrist in Israel Jerusalem</dc:title>
  <dc:creator/>
  <dc:language>en</dc:language>
  <cp:keywords/>
  <dcterms:created xsi:type="dcterms:W3CDTF">2026-07-29T15:25:38Z</dcterms:created>
  <dcterms:modified xsi:type="dcterms:W3CDTF">2026-07-29T15:25:38Z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