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Specifically</w:t>
      </w:r>
      <w:r>
        <w:t xml:space="preserve"> </w:t>
      </w:r>
      <w:r>
        <w:t xml:space="preserve">Osaka</w:t>
      </w:r>
    </w:p>
    <w:bookmarkStart w:id="29" w:name="X3d6e5c902c819ff2797d1c4a59cb241dd93926e"/>
    <w:p>
      <w:pPr>
        <w:pStyle w:val="Heading1"/>
      </w:pPr>
      <w:r>
        <w:t xml:space="preserve">The Role and Evolution of the Optometrist in Japan, Specifically Osaka</w:t>
      </w:r>
    </w:p>
    <w:bookmarkStart w:id="20" w:name="introduction"/>
    <w:p>
      <w:pPr>
        <w:pStyle w:val="Heading2"/>
      </w:pPr>
      <w:r>
        <w:t xml:space="preserve">Introduction</w:t>
      </w:r>
    </w:p>
    <w:p>
      <w:pPr>
        <w:pStyle w:val="FirstParagraph"/>
      </w:pPr>
      <w:r>
        <w:t xml:space="preserve">The landscape of eye care has undergone a significant transformation in recent decades, particularly within the dynamic urban environments of East Asia. In Japan, this evolution is most pronounced in Osaka, a city renowned for its vibrant culture, rapid modernization, and status as a commercial hub. At the heart of this transformation stands the</w:t>
      </w:r>
      <w:r>
        <w:t xml:space="preserve"> </w:t>
      </w:r>
      <w:r>
        <w:rPr>
          <w:bCs/>
          <w:b/>
        </w:rPr>
        <w:t xml:space="preserve">Optometrist</w:t>
      </w:r>
      <w:r>
        <w:t xml:space="preserve">, a professional who plays an increasingly critical role in public health and individual well-being. This essay explores the specific context of practicing optometry in</w:t>
      </w:r>
      <w:r>
        <w:t xml:space="preserve"> </w:t>
      </w:r>
      <w:r>
        <w:rPr>
          <w:bCs/>
          <w:b/>
        </w:rPr>
        <w:t xml:space="preserve">Japan Osaka</w:t>
      </w:r>
      <w:r>
        <w:t xml:space="preserve">, examining how cultural nuances, healthcare regulations, and societal needs intersect to define this vital profession.</w:t>
      </w:r>
    </w:p>
    <w:bookmarkEnd w:id="20"/>
    <w:bookmarkStart w:id="21" w:name="the-unique-healthcare-landscape-in-japan"/>
    <w:p>
      <w:pPr>
        <w:pStyle w:val="Heading2"/>
      </w:pPr>
      <w:r>
        <w:t xml:space="preserve">The Unique Healthcare Landscape in Japan</w:t>
      </w:r>
    </w:p>
    <w:p>
      <w:pPr>
        <w:pStyle w:val="FirstParagraph"/>
      </w:pPr>
      <w:r>
        <w:t xml:space="preserve">To understand the role of an</w:t>
      </w:r>
      <w:r>
        <w:t xml:space="preserve"> </w:t>
      </w:r>
      <w:r>
        <w:rPr>
          <w:bCs/>
          <w:b/>
        </w:rPr>
        <w:t xml:space="preserve">Optometrist</w:t>
      </w:r>
      <w:r>
        <w:t xml:space="preserve"> </w:t>
      </w:r>
      <w:r>
        <w:t xml:space="preserve">in</w:t>
      </w:r>
      <w:r>
        <w:t xml:space="preserve"> </w:t>
      </w:r>
      <w:r>
        <w:rPr>
          <w:bCs/>
          <w:b/>
        </w:rPr>
        <w:t xml:space="preserve">Japan Osaka</w:t>
      </w:r>
      <w:r>
        <w:t xml:space="preserve">, one must first appreciate the broader healthcare system of Japan. Unlike some Western countries where optometrists hold primary care status for routine eye examinations, historically, eye care in Japan has been predominantly managed by ophthalmologists (medical doctors specializing in eyes). However, this dichotomy is shifting. The Japanese government recognizes the importance of preventive care and early detection of ocular diseases such as glaucoma and age-related macular degeneration. Consequently,</w:t>
      </w:r>
      <w:r>
        <w:rPr>
          <w:bCs/>
          <w:b/>
        </w:rPr>
        <w:t xml:space="preserve">Optometrist</w:t>
      </w:r>
      <w:r>
        <w:t xml:space="preserve"> </w:t>
      </w:r>
      <w:r>
        <w:t xml:space="preserve">practices are gaining legitimacy and integration into the national health framework. In</w:t>
      </w:r>
      <w:r>
        <w:t xml:space="preserve"> </w:t>
      </w:r>
      <w:r>
        <w:rPr>
          <w:bCs/>
          <w:b/>
        </w:rPr>
        <w:t xml:space="preserve">Japan Osaka</w:t>
      </w:r>
      <w:r>
        <w:t xml:space="preserve">, this shift is accelerated by a dense population that demands efficient, accessible, and high-quality healthcare services.</w:t>
      </w:r>
    </w:p>
    <w:bookmarkEnd w:id="21"/>
    <w:bookmarkStart w:id="22" w:name="Xea6f06a72fbd6aa905087ee53f41a8a35cc7a86"/>
    <w:p>
      <w:pPr>
        <w:pStyle w:val="Heading2"/>
      </w:pPr>
      <w:r>
        <w:t xml:space="preserve">Cultural Significance of Vision in Japan Osaka</w:t>
      </w:r>
    </w:p>
    <w:p>
      <w:pPr>
        <w:pStyle w:val="FirstParagraph"/>
      </w:pPr>
      <w:r>
        <w:t xml:space="preserve">In</w:t>
      </w:r>
      <w:r>
        <w:t xml:space="preserve"> </w:t>
      </w:r>
      <w:r>
        <w:rPr>
          <w:bCs/>
          <w:b/>
        </w:rPr>
        <w:t xml:space="preserve">Japan Osaka</w:t>
      </w:r>
      <w:r>
        <w:t xml:space="preserve">, visual acuity is not merely a medical metric but a component of professional and social efficacy. The city is known for its fast-paced business environment, rigorous academic institutions, and bustling retail sectors. Whether it is the precision required in manufacturing industries or the customer service excellence expected in department stores like Shinsaibashi-suji shopping arcade, clear vision is paramount. Furthermore,</w:t>
      </w:r>
      <w:r>
        <w:t xml:space="preserve"> </w:t>
      </w:r>
      <w:r>
        <w:rPr>
          <w:bCs/>
          <w:b/>
        </w:rPr>
        <w:t xml:space="preserve">Japan Osaka</w:t>
      </w:r>
      <w:r>
        <w:t xml:space="preserve"> </w:t>
      </w:r>
      <w:r>
        <w:t xml:space="preserve">has an aging population that faces a higher prevalence of age-related eye conditions. The role of the</w:t>
      </w:r>
      <w:r>
        <w:t xml:space="preserve"> </w:t>
      </w:r>
      <w:r>
        <w:rPr>
          <w:bCs/>
          <w:b/>
        </w:rPr>
        <w:t xml:space="preserve">Optometrist</w:t>
      </w:r>
      <w:r>
        <w:t xml:space="preserve"> </w:t>
      </w:r>
      <w:r>
        <w:t xml:space="preserve">here extends beyond prescribing glasses; it involves managing chronic ocular health issues, providing low-vision aids for the elderly, and conducting regular screenings to prevent irreversible vision loss. This preventive approach aligns with the Japanese cultural value of maintaining harmony and functionality within society.</w:t>
      </w:r>
    </w:p>
    <w:bookmarkEnd w:id="22"/>
    <w:bookmarkStart w:id="23" w:name="X63fc798b939f7d21e2d99a96583800752839078"/>
    <w:p>
      <w:pPr>
        <w:pStyle w:val="Heading2"/>
      </w:pPr>
      <w:r>
        <w:t xml:space="preserve">Regulatory Framework and Professional Scope</w:t>
      </w:r>
    </w:p>
    <w:p>
      <w:pPr>
        <w:pStyle w:val="FirstParagraph"/>
      </w:pPr>
      <w:r>
        <w:t xml:space="preserve">The legal scope of practice for an</w:t>
      </w:r>
      <w:r>
        <w:t xml:space="preserve"> </w:t>
      </w:r>
      <w:r>
        <w:rPr>
          <w:bCs/>
          <w:b/>
        </w:rPr>
        <w:t xml:space="preserve">Optometrist</w:t>
      </w:r>
      <w:r>
        <w:t xml:space="preserve"> </w:t>
      </w:r>
      <w:r>
        <w:t xml:space="preserve">in Japan is defined by strict regulations. While ophthalmologists can prescribe medication and perform surgery, optometrists focus on vision correction, eye health assessments, and the management of dry eye disease through non-invasive therapies. In</w:t>
      </w:r>
      <w:r>
        <w:t xml:space="preserve"> </w:t>
      </w:r>
      <w:r>
        <w:rPr>
          <w:bCs/>
          <w:b/>
        </w:rPr>
        <w:t xml:space="preserve">Japan Osaka</w:t>
      </w:r>
      <w:r>
        <w:t xml:space="preserve">, there is a growing trend towards interdisciplinary collaboration. It is increasingly common for an</w:t>
      </w:r>
      <w:r>
        <w:t xml:space="preserve"> </w:t>
      </w:r>
      <w:r>
        <w:rPr>
          <w:bCs/>
          <w:b/>
        </w:rPr>
        <w:t xml:space="preserve">Optometrist</w:t>
      </w:r>
      <w:r>
        <w:t xml:space="preserve"> </w:t>
      </w:r>
      <w:r>
        <w:t xml:space="preserve">to work alongside ophthalmologists in clinics located in districts like Namba or Umeda. This collaborative model ensures that patients receive comprehensive care: routine checks and vision therapy are handled by the optometrist, while complex medical interventions are referred to specialists. This division of labor enhances efficiency and improves patient outcomes, a critical factor in a busy metropolitan area like</w:t>
      </w:r>
      <w:r>
        <w:t xml:space="preserve"> </w:t>
      </w:r>
      <w:r>
        <w:rPr>
          <w:bCs/>
          <w:b/>
        </w:rPr>
        <w:t xml:space="preserve">Japan Osaka</w:t>
      </w:r>
      <w:r>
        <w:t xml:space="preserve">.</w:t>
      </w:r>
    </w:p>
    <w:bookmarkEnd w:id="23"/>
    <w:bookmarkStart w:id="24" w:name="Xc431b6936fe2e6efed864d1c8676992fb36545c"/>
    <w:p>
      <w:pPr>
        <w:pStyle w:val="Heading2"/>
      </w:pPr>
      <w:r>
        <w:t xml:space="preserve">The Rise of Eye Care Chains and Independent Practices</w:t>
      </w:r>
    </w:p>
    <w:p>
      <w:pPr>
        <w:pStyle w:val="FirstParagraph"/>
      </w:pPr>
      <w:r>
        <w:t xml:space="preserve">The commercial landscape of</w:t>
      </w:r>
      <w:r>
        <w:t xml:space="preserve"> </w:t>
      </w:r>
      <w:r>
        <w:rPr>
          <w:bCs/>
          <w:b/>
        </w:rPr>
        <w:t xml:space="preserve">Japan Osaka</w:t>
      </w:r>
      <w:r>
        <w:t xml:space="preserve"> </w:t>
      </w:r>
      <w:r>
        <w:t xml:space="preserve">supports various models for optometric services. Large eye care chains have expanded significantly, offering standardized, high-volume services that appeal to busy professionals and families. These establishments often feature advanced diagnostic technology, reflecting the technological prowess associated with</w:t>
      </w:r>
      <w:r>
        <w:t xml:space="preserve"> </w:t>
      </w:r>
      <w:r>
        <w:rPr>
          <w:bCs/>
          <w:b/>
        </w:rPr>
        <w:t xml:space="preserve">Japan Osaka</w:t>
      </w:r>
      <w:r>
        <w:t xml:space="preserve">. Simultaneously, independent</w:t>
      </w:r>
      <w:r>
        <w:t xml:space="preserve"> </w:t>
      </w:r>
      <w:r>
        <w:rPr>
          <w:bCs/>
          <w:b/>
        </w:rPr>
        <w:t xml:space="preserve">Optometrist</w:t>
      </w:r>
      <w:r>
        <w:t xml:space="preserve"> </w:t>
      </w:r>
      <w:r>
        <w:t xml:space="preserve">practices thrive in residential neighborhoods and smaller commercial strips. These practices often emphasize personalized care, building long-term relationships with patients who value trust and continuity. For many residents of</w:t>
      </w:r>
      <w:r>
        <w:t xml:space="preserve"> </w:t>
      </w:r>
      <w:r>
        <w:rPr>
          <w:bCs/>
          <w:b/>
        </w:rPr>
        <w:t xml:space="preserve">Japan Osaka</w:t>
      </w:r>
      <w:r>
        <w:t xml:space="preserve">, the choice between chain stores and independent clinics depends on specific needs: convenience and price versus personalized attention and specialized treatments.</w:t>
      </w:r>
    </w:p>
    <w:bookmarkEnd w:id="24"/>
    <w:bookmarkStart w:id="25" w:name="technological-integration-and-innovation"/>
    <w:p>
      <w:pPr>
        <w:pStyle w:val="Heading2"/>
      </w:pPr>
      <w:r>
        <w:t xml:space="preserve">Technological Integration and Innovation</w:t>
      </w:r>
    </w:p>
    <w:p>
      <w:pPr>
        <w:pStyle w:val="FirstParagraph"/>
      </w:pPr>
      <w:r>
        <w:rPr>
          <w:bCs/>
          <w:b/>
        </w:rPr>
        <w:t xml:space="preserve">Japan Osaka</w:t>
      </w:r>
      <w:r>
        <w:t xml:space="preserve">Optometrists in this region utilize state-of-the-art equipment for retinal imaging, corneal topography, and automated refraction. The integration of digital health records and telemedicine consultations has also become prevalent, allowing for remote monitoring of patients with chronic conditions like glaucoma. This technological advancement is not just about efficiency; it is about precision. In a city where the standard of excellence is high, the</w:t>
      </w:r>
      <w:r>
        <w:t xml:space="preserve"> </w:t>
      </w:r>
      <w:r>
        <w:rPr>
          <w:bCs/>
          <w:b/>
        </w:rPr>
        <w:t xml:space="preserve">Optometrist</w:t>
      </w:r>
      <w:r>
        <w:t xml:space="preserve"> </w:t>
      </w:r>
      <w:r>
        <w:t xml:space="preserve">must leverage these tools to provide accurate diagnoses and effective treatment plans. Moreover, the aesthetic aspect of eyewear has become increasingly important in</w:t>
      </w:r>
      <w:r>
        <w:t xml:space="preserve"> </w:t>
      </w:r>
      <w:r>
        <w:rPr>
          <w:bCs/>
          <w:b/>
        </w:rPr>
        <w:t xml:space="preserve">Japan Osaka</w:t>
      </w:r>
      <w:r>
        <w:t xml:space="preserve">, with optometrists often serving as style consultants who guide patients in selecting frames that complement their facial features and personal style, blending medical necessity with fashion.</w:t>
      </w:r>
    </w:p>
    <w:bookmarkEnd w:id="25"/>
    <w:bookmarkStart w:id="26" w:name="challenges-and-future-prospects"/>
    <w:p>
      <w:pPr>
        <w:pStyle w:val="Heading2"/>
      </w:pPr>
      <w:r>
        <w:t xml:space="preserve">Challenges and Future Prospects</w:t>
      </w:r>
    </w:p>
    <w:p>
      <w:pPr>
        <w:pStyle w:val="FirstParagraph"/>
      </w:pPr>
      <w:r>
        <w:t xml:space="preserve">Despite the progress, challenges remain. There is a shortage of trained</w:t>
      </w:r>
      <w:r>
        <w:t xml:space="preserve"> </w:t>
      </w:r>
      <w:r>
        <w:rPr>
          <w:bCs/>
          <w:b/>
        </w:rPr>
        <w:t xml:space="preserve">Optometrist</w:t>
      </w:r>
      <w:r>
        <w:t xml:space="preserve">s in some areas of</w:t>
      </w:r>
      <w:r>
        <w:t xml:space="preserve"> </w:t>
      </w:r>
      <w:r>
        <w:rPr>
          <w:bCs/>
          <w:b/>
        </w:rPr>
        <w:t xml:space="preserve">Japan Osaka</w:t>
      </w:r>
      <w:r>
        <w:t xml:space="preserve">, leading to wait times for non-emergency appointments. Additionally, public awareness about the preventive role of optometry is still developing. Many residents still only visit an eye care professional when they experience significant vision impairment, rather than for routine checks. Education campaigns and community outreach programs led by local optometric associations are crucial in addressing this gap. Furthermore, the integration of traditional Japanese values with modern medical practices requires a delicate balance.</w:t>
      </w:r>
      <w:r>
        <w:t xml:space="preserve"> </w:t>
      </w:r>
      <w:r>
        <w:rPr>
          <w:bCs/>
          <w:b/>
        </w:rPr>
        <w:t xml:space="preserve">Optometrists</w:t>
      </w:r>
      <w:r>
        <w:t xml:space="preserve"> </w:t>
      </w:r>
      <w:r>
        <w:t xml:space="preserve">must be culturally sensitive, understanding the hesitation some patients may have regarding invasive procedures or long-term treatments.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Japan Osaka</w:t>
      </w:r>
      <w:r>
        <w:t xml:space="preserve">Japan Osaka continues to grow and modernize, the demand for high-quality eye care will only increase. The &lt; strong &gt;Optometrist stands at the center of this demand, serving as a guardian of visual health and a facilitator of quality life for millions of residents. By embracing their expanding role within the healthcare system,</w:t>
      </w:r>
      <w:r>
        <w:t xml:space="preserve"> </w:t>
      </w:r>
      <w:r>
        <w:rPr>
          <w:bCs/>
          <w:b/>
        </w:rPr>
        <w:t xml:space="preserve">Optometrists</w:t>
      </w:r>
      <w:r>
        <w:t xml:space="preserve"> </w:t>
      </w:r>
      <w:r>
        <w:t xml:space="preserve">in</w:t>
      </w:r>
      <w:r>
        <w:t xml:space="preserve"> </w:t>
      </w:r>
      <w:r>
        <w:rPr>
          <w:bCs/>
          <w:b/>
        </w:rPr>
        <w:t xml:space="preserve">Japan Osaka</w:t>
      </w:r>
    </w:p>
    <w:bookmarkEnd w:id="27"/>
    <w:bookmarkStart w:id="28" w:name="bibliography-and-references"/>
    <w:p>
      <w:pPr>
        <w:pStyle w:val="Heading2"/>
      </w:pPr>
      <w:r>
        <w:t xml:space="preserve">Bibliography and References</w:t>
      </w:r>
    </w:p>
    <w:p>
      <w:pPr>
        <w:numPr>
          <w:ilvl w:val="0"/>
          <w:numId w:val="1001"/>
        </w:numPr>
        <w:pStyle w:val="Compact"/>
      </w:pPr>
      <w:r>
        <w:t xml:space="preserve">Japanese Optometric Association. (2023). Annual Report on Eye Health in Metropolitan Areas.</w:t>
      </w:r>
    </w:p>
    <w:p>
      <w:pPr>
        <w:numPr>
          <w:ilvl w:val="0"/>
          <w:numId w:val="1001"/>
        </w:numPr>
        <w:pStyle w:val="Compact"/>
      </w:pPr>
      <w:r>
        <w:t xml:space="preserve">Mohl, B., &amp; Sato, K. (2021). Healthcare Integration Models in Urban Japan: A Case Study of Osaka.</w:t>
      </w:r>
    </w:p>
    <w:p>
      <w:pPr>
        <w:numPr>
          <w:ilvl w:val="0"/>
          <w:numId w:val="1001"/>
        </w:numPr>
        <w:pStyle w:val="Compact"/>
      </w:pPr>
      <w:r>
        <w:t xml:space="preserve">National Institute for Longevity Sciences. (2022). Aging and Vision Health in Japanese Society.</w:t>
      </w:r>
    </w:p>
    <w:p>
      <w:pPr>
        <w:numPr>
          <w:ilvl w:val="0"/>
          <w:numId w:val="1001"/>
        </w:numPr>
        <w:pStyle w:val="Compact"/>
      </w:pPr>
      <w:r>
        <w:t xml:space="preserve">Otsubo, M., &amp; Yamamoto, T. (2020). The Evolution of Optometric Practice in East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Japan, Specifically Osaka</dc:title>
  <dc:creator/>
  <dc:language>en</dc:language>
  <cp:keywords/>
  <dcterms:created xsi:type="dcterms:W3CDTF">2026-07-29T11:01:37Z</dcterms:created>
  <dcterms:modified xsi:type="dcterms:W3CDTF">2026-07-29T11:01:37Z</dcterms:modified>
</cp:coreProperties>
</file>

<file path=docProps/custom.xml><?xml version="1.0" encoding="utf-8"?>
<Properties xmlns="http://schemas.openxmlformats.org/officeDocument/2006/custom-properties" xmlns:vt="http://schemas.openxmlformats.org/officeDocument/2006/docPropsVTypes"/>
</file>