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Tokyo</w:t>
      </w:r>
    </w:p>
    <w:bookmarkStart w:id="26" w:name="Xcb98624730d62955a06944e698f3a599d8a4ccb"/>
    <w:p>
      <w:pPr>
        <w:pStyle w:val="Heading1"/>
      </w:pPr>
      <w:r>
        <w:t xml:space="preserve">The Role and Evolution of the Optometrist in Japan, Tokyo</w:t>
      </w:r>
    </w:p>
    <w:p>
      <w:pPr>
        <w:pStyle w:val="FirstParagraph"/>
      </w:pPr>
      <w:r>
        <w:t xml:space="preserve">In the bustling metropolis of</w:t>
      </w:r>
      <w:r>
        <w:t xml:space="preserve"> </w:t>
      </w:r>
      <w:r>
        <w:rPr>
          <w:bCs/>
          <w:b/>
        </w:rPr>
        <w:t xml:space="preserve">Tokyo, Japan</w:t>
      </w:r>
      <w:r>
        <w:t xml:space="preserve">, where life moves at a breakneck pace and digital connectivity is woven into the very fabric of daily existence, eye health has become a paramount concern for millions. The city’s skyline is not only defined by towering skyscrapers but also by the relentless glow of screens that occupy the hands and minds of its residents. In this high-tech environment, the profession of</w:t>
      </w:r>
      <w:r>
        <w:t xml:space="preserve"> </w:t>
      </w:r>
      <w:r>
        <w:rPr>
          <w:bCs/>
          <w:b/>
        </w:rPr>
        <w:t xml:space="preserve">Optometrist</w:t>
      </w:r>
      <w:r>
        <w:t xml:space="preserve"> </w:t>
      </w:r>
      <w:r>
        <w:t xml:space="preserve">has evolved from a simple service provider into a critical component of public health infrastructure. This essay explores the unique position, challenges, and future prospects of optometry within the specific context of</w:t>
      </w:r>
      <w:r>
        <w:t xml:space="preserve"> </w:t>
      </w:r>
      <w:r>
        <w:rPr>
          <w:bCs/>
          <w:b/>
        </w:rPr>
        <w:t xml:space="preserve">Tokyo</w:t>
      </w:r>
      <w:r>
        <w:t xml:space="preserve">, examining how cultural factors, technological advancements, and regulatory frameworks shape this vital healthcare role.</w:t>
      </w:r>
    </w:p>
    <w:bookmarkStart w:id="20" w:name="the-unique-visual-demands-of-tokyo-life"/>
    <w:p>
      <w:pPr>
        <w:pStyle w:val="Heading2"/>
      </w:pPr>
      <w:r>
        <w:t xml:space="preserve">The Unique Visual Demands of Tokyo Life</w:t>
      </w:r>
    </w:p>
    <w:p>
      <w:pPr>
        <w:pStyle w:val="FirstParagraph"/>
      </w:pPr>
      <w:r>
        <w:rPr>
          <w:bCs/>
          <w:b/>
        </w:rPr>
        <w:t xml:space="preserve">Tokyo</w:t>
      </w:r>
      <w:r>
        <w:t xml:space="preserve"> </w:t>
      </w:r>
      <w:r>
        <w:t xml:space="preserve">presents a visual landscape unlike any other city in the world. It is a place where traditional aesthetics merge seamlessly with futuristic technology. However, this rapid modernization has brought with it significant ocular health challenges. The average resident of</w:t>
      </w:r>
      <w:r>
        <w:t xml:space="preserve"> </w:t>
      </w:r>
      <w:r>
        <w:rPr>
          <w:bCs/>
          <w:b/>
        </w:rPr>
        <w:t xml:space="preserve">Tokyo</w:t>
      </w:r>
      <w:r>
        <w:t xml:space="preserve"> </w:t>
      </w:r>
      <w:r>
        <w:t xml:space="preserve">spends an extraordinary amount of time looking at smartphones, computers, and digital signage. This phenomenon, often referred to as "digital eye strain" or computer vision syndrome, is prevalent among office workers in the Marunouchi district and students in Shinjuku alike. Consequently, the demand for professional eye care has surged.</w:t>
      </w:r>
    </w:p>
    <w:p>
      <w:pPr>
        <w:pStyle w:val="BodyText"/>
      </w:pPr>
      <w:r>
        <w:t xml:space="preserve">In many other countries, routine eye exams might be a casual occurrence. In</w:t>
      </w:r>
      <w:r>
        <w:t xml:space="preserve"> </w:t>
      </w:r>
      <w:r>
        <w:rPr>
          <w:bCs/>
          <w:b/>
        </w:rPr>
        <w:t xml:space="preserve">Tokyo</w:t>
      </w:r>
      <w:r>
        <w:t xml:space="preserve">, however, they are increasingly viewed through a lens of occupational necessity and preventive health maintenance. The intense concentration required in Japan’s competitive work and educational environments places immense stress on the eyes. Dry eye disease, myopia progression, and astigmatism are commonplace diagnoses encountered by eye care professionals daily. Therefore, the</w:t>
      </w:r>
      <w:r>
        <w:t xml:space="preserve"> </w:t>
      </w:r>
      <w:r>
        <w:rPr>
          <w:bCs/>
          <w:b/>
        </w:rPr>
        <w:t xml:space="preserve">Optometrist</w:t>
      </w:r>
      <w:r>
        <w:t xml:space="preserve"> </w:t>
      </w:r>
      <w:r>
        <w:t xml:space="preserve">in</w:t>
      </w:r>
      <w:r>
        <w:t xml:space="preserve"> </w:t>
      </w:r>
      <w:r>
        <w:rPr>
          <w:bCs/>
          <w:b/>
        </w:rPr>
        <w:t xml:space="preserve">Tokyo</w:t>
      </w:r>
      <w:r>
        <w:t xml:space="preserve"> </w:t>
      </w:r>
      <w:r>
        <w:t xml:space="preserve">is not merely prescribing lenses but is often acting as a consultant for visual ergonomics and lifestyle adjustments.</w:t>
      </w:r>
    </w:p>
    <w:bookmarkEnd w:id="20"/>
    <w:bookmarkStart w:id="21" w:name="X9e0d03928dcf719055b66597f84553d732d2294"/>
    <w:p>
      <w:pPr>
        <w:pStyle w:val="Heading2"/>
      </w:pPr>
      <w:r>
        <w:t xml:space="preserve">The Distinction Between Optometrists and Ophthalmologists in Japan</w:t>
      </w:r>
    </w:p>
    <w:p>
      <w:pPr>
        <w:pStyle w:val="FirstParagraph"/>
      </w:pPr>
      <w:r>
        <w:t xml:space="preserve">To understand the role of the</w:t>
      </w:r>
      <w:r>
        <w:t xml:space="preserve"> </w:t>
      </w:r>
      <w:r>
        <w:rPr>
          <w:bCs/>
          <w:b/>
        </w:rPr>
        <w:t xml:space="preserve">Optometrist</w:t>
      </w:r>
      <w:r>
        <w:t xml:space="preserve">, one must first navigate the specific medical regulatory landscape of</w:t>
      </w:r>
      <w:r>
        <w:t xml:space="preserve"> </w:t>
      </w:r>
      <w:r>
        <w:rPr>
          <w:bCs/>
          <w:b/>
        </w:rPr>
        <w:t xml:space="preserve">Tokyo</w:t>
      </w:r>
      <w:r>
        <w:t xml:space="preserve">. In many Western countries, optometry is a primary care profession with broad diagnostic rights. In</w:t>
      </w:r>
      <w:r>
        <w:t xml:space="preserve"> </w:t>
      </w:r>
      <w:r>
        <w:rPr>
          <w:bCs/>
          <w:b/>
        </w:rPr>
        <w:t xml:space="preserve">Japan</w:t>
      </w:r>
      <w:r>
        <w:t xml:space="preserve">, however, there is a strict legal distinction between ophthalmologists (medical doctors specializing in eye diseases) and optometrists. Ophthalmologists hold the exclusive right to diagnose eye diseases and prescribe medication. Optometrists, legally classified as "vision technicians," are focused on refractive errors—myopia, hyperopia, astigmatism—and visual function assessment.</w:t>
      </w:r>
    </w:p>
    <w:p>
      <w:pPr>
        <w:pStyle w:val="BodyText"/>
      </w:pPr>
      <w:r>
        <w:t xml:space="preserve">This legal framework creates a unique dynamic for the</w:t>
      </w:r>
      <w:r>
        <w:t xml:space="preserve"> </w:t>
      </w:r>
      <w:r>
        <w:rPr>
          <w:bCs/>
          <w:b/>
        </w:rPr>
        <w:t xml:space="preserve">Optometrist</w:t>
      </w:r>
      <w:r>
        <w:t xml:space="preserve"> </w:t>
      </w:r>
      <w:r>
        <w:t xml:space="preserve">in</w:t>
      </w:r>
      <w:r>
        <w:t xml:space="preserve"> </w:t>
      </w:r>
      <w:r>
        <w:rPr>
          <w:bCs/>
          <w:b/>
        </w:rPr>
        <w:t xml:space="preserve">Tokyo</w:t>
      </w:r>
      <w:r>
        <w:t xml:space="preserve">. They do not treat conjunctivitis or glaucoma directly; instead, they serve as the first line of defense in detecting issues that require referral to an ophthalmologist. Despite these limitations, the trust placed in</w:t>
      </w:r>
      <w:r>
        <w:t xml:space="preserve"> </w:t>
      </w:r>
      <w:r>
        <w:rPr>
          <w:bCs/>
          <w:b/>
        </w:rPr>
        <w:t xml:space="preserve">Optometrists</w:t>
      </w:r>
      <w:r>
        <w:t xml:space="preserve"> </w:t>
      </w:r>
      <w:r>
        <w:t xml:space="preserve">by the public is high. In neighborhoods across</w:t>
      </w:r>
      <w:r>
        <w:t xml:space="preserve"> </w:t>
      </w:r>
      <w:r>
        <w:rPr>
          <w:bCs/>
          <w:b/>
        </w:rPr>
        <w:t xml:space="preserve">Tokyo</w:t>
      </w:r>
      <w:r>
        <w:t xml:space="preserve">, from Shibuya to Setagaya, local optometry clinics are often more accessible and less intimidating than large hospital departments. Patients value the time an</w:t>
      </w:r>
      <w:r>
        <w:t xml:space="preserve"> </w:t>
      </w:r>
      <w:r>
        <w:rPr>
          <w:bCs/>
          <w:b/>
        </w:rPr>
        <w:t xml:space="preserve">Optometrist</w:t>
      </w:r>
      <w:r>
        <w:t xml:space="preserve"> </w:t>
      </w:r>
      <w:r>
        <w:t xml:space="preserve">takes to explain visual needs, adjust contact lens fittings, and provide advice on digital eye strain—a service that is often rushed in larger medical institutions.</w:t>
      </w:r>
    </w:p>
    <w:bookmarkEnd w:id="21"/>
    <w:bookmarkStart w:id="22" w:name="X408b4c1db66d11cb0fa20cdc9b7ffd8bfd3514a"/>
    <w:p>
      <w:pPr>
        <w:pStyle w:val="Heading2"/>
      </w:pPr>
      <w:r>
        <w:t xml:space="preserve">The Rise of Contact Lenses and Cosmetic Vision Correction</w:t>
      </w:r>
    </w:p>
    <w:p>
      <w:pPr>
        <w:pStyle w:val="FirstParagraph"/>
      </w:pPr>
      <w:r>
        <w:t xml:space="preserve">A significant aspect of the</w:t>
      </w:r>
      <w:r>
        <w:t xml:space="preserve"> </w:t>
      </w:r>
      <w:r>
        <w:rPr>
          <w:bCs/>
          <w:b/>
        </w:rPr>
        <w:t xml:space="preserve">Tokyo</w:t>
      </w:r>
      <w:r>
        <w:t xml:space="preserve"> </w:t>
      </w:r>
      <w:r>
        <w:t xml:space="preserve">market is the booming popularity of cosmetic contact lenses. In Japanese pop culture, large-eyed aesthetics are often celebrated, leading to a high demand for circle lenses that enhance eye appearance while correcting vision. The</w:t>
      </w:r>
      <w:r>
        <w:t xml:space="preserve"> </w:t>
      </w:r>
      <w:r>
        <w:rPr>
          <w:bCs/>
          <w:b/>
        </w:rPr>
        <w:t xml:space="preserve">Optometrist</w:t>
      </w:r>
      <w:r>
        <w:t xml:space="preserve"> </w:t>
      </w:r>
      <w:r>
        <w:t xml:space="preserve">plays a crucial role here, not only in fitting these devices but also in educating patients about the risks associated with prolonged wear and hygiene. Given the strict regulations on medical devices in</w:t>
      </w:r>
      <w:r>
        <w:t xml:space="preserve"> </w:t>
      </w:r>
      <w:r>
        <w:rPr>
          <w:bCs/>
          <w:b/>
        </w:rPr>
        <w:t xml:space="preserve">Japan</w:t>
      </w:r>
      <w:r>
        <w:t xml:space="preserve">, licensed optometry clinics provide a safe alternative to purchasing unregulated lenses from fashion stores or online platforms.</w:t>
      </w:r>
    </w:p>
    <w:p>
      <w:pPr>
        <w:pStyle w:val="BodyText"/>
      </w:pPr>
      <w:r>
        <w:t xml:space="preserve">This trend highlights a shift in patient expectations. Young people in</w:t>
      </w:r>
      <w:r>
        <w:t xml:space="preserve"> </w:t>
      </w:r>
      <w:r>
        <w:rPr>
          <w:bCs/>
          <w:b/>
        </w:rPr>
        <w:t xml:space="preserve">Tokyo</w:t>
      </w:r>
      <w:r>
        <w:t xml:space="preserve"> </w:t>
      </w:r>
      <w:r>
        <w:t xml:space="preserve">are increasingly seeking comprehensive eye care that combines aesthetic preferences with health safety. The modern</w:t>
      </w:r>
      <w:r>
        <w:t xml:space="preserve"> </w:t>
      </w:r>
      <w:r>
        <w:rPr>
          <w:bCs/>
          <w:b/>
        </w:rPr>
        <w:t xml:space="preserve">Optometrist</w:t>
      </w:r>
      <w:r>
        <w:t xml:space="preserve"> </w:t>
      </w:r>
      <w:r>
        <w:t xml:space="preserve">must therefore possess not only clinical skills but also an understanding of fashion trends and cosmetic requirements. This dual competency is essential for success in the competitive retail healthcare sector of</w:t>
      </w:r>
      <w:r>
        <w:t xml:space="preserve"> </w:t>
      </w:r>
      <w:r>
        <w:rPr>
          <w:bCs/>
          <w:b/>
        </w:rPr>
        <w:t xml:space="preserve">Tokyo</w:t>
      </w:r>
      <w:r>
        <w:t xml:space="preserve">.</w:t>
      </w:r>
    </w:p>
    <w:bookmarkEnd w:id="22"/>
    <w:bookmarkStart w:id="23" w:name="pediatric-care-and-myopia-control"/>
    <w:p>
      <w:pPr>
        <w:pStyle w:val="Heading2"/>
      </w:pPr>
      <w:r>
        <w:t xml:space="preserve">Pediatric Care and Myopia Control</w:t>
      </w:r>
    </w:p>
    <w:p>
      <w:pPr>
        <w:pStyle w:val="FirstParagraph"/>
      </w:pPr>
      <w:r>
        <w:rPr>
          <w:bCs/>
          <w:b/>
        </w:rPr>
        <w:t xml:space="preserve">Tokyo</w:t>
      </w:r>
      <w:r>
        <w:t xml:space="preserve"> </w:t>
      </w:r>
      <w:r>
        <w:t xml:space="preserve">faces a significant public health challenge regarding childhood myopia. The academic pressure on students is immense, and early onset of nearsightedness is widespread. As a result,</w:t>
      </w:r>
      <w:r>
        <w:t xml:space="preserve"> </w:t>
      </w:r>
      <w:r>
        <w:rPr>
          <w:bCs/>
          <w:b/>
        </w:rPr>
        <w:t xml:space="preserve">Optometrists</w:t>
      </w:r>
      <w:r>
        <w:t xml:space="preserve"> </w:t>
      </w:r>
      <w:r>
        <w:t xml:space="preserve">in</w:t>
      </w:r>
      <w:r>
        <w:t xml:space="preserve"> </w:t>
      </w:r>
      <w:r>
        <w:rPr>
          <w:bCs/>
          <w:b/>
        </w:rPr>
        <w:t xml:space="preserve">Tokyo</w:t>
      </w:r>
      <w:r>
        <w:t xml:space="preserve"> </w:t>
      </w:r>
      <w:r>
        <w:t xml:space="preserve">have expanded their scope to include myopia control strategies. Techniques such as low-dose atropine drops (often prescribed in conjunction with ophthalmologists), specialized soft contact lenses, and orthokeratology are increasingly discussed in clinic settings.</w:t>
      </w:r>
    </w:p>
    <w:p>
      <w:pPr>
        <w:pStyle w:val="BodyText"/>
      </w:pPr>
      <w:r>
        <w:t xml:space="preserve">The role of the</w:t>
      </w:r>
      <w:r>
        <w:t xml:space="preserve"> </w:t>
      </w:r>
      <w:r>
        <w:rPr>
          <w:bCs/>
          <w:b/>
        </w:rPr>
        <w:t xml:space="preserve">Optometrist</w:t>
      </w:r>
      <w:r>
        <w:t xml:space="preserve"> </w:t>
      </w:r>
      <w:r>
        <w:t xml:space="preserve">here is educational and monitoring-based. They guide parents through the complexities of managing their children’s vision development. This preventative approach is vital in</w:t>
      </w:r>
      <w:r>
        <w:t xml:space="preserve"> </w:t>
      </w:r>
      <w:r>
        <w:rPr>
          <w:bCs/>
          <w:b/>
        </w:rPr>
        <w:t xml:space="preserve">Tokyo</w:t>
      </w:r>
      <w:r>
        <w:t xml:space="preserve">, where high myopia is linked to a higher risk of severe ocular conditions later in life, such as retinal detachment and macular degeneration. By intervening early, the</w:t>
      </w:r>
      <w:r>
        <w:t xml:space="preserve"> </w:t>
      </w:r>
      <w:r>
        <w:rPr>
          <w:bCs/>
          <w:b/>
        </w:rPr>
        <w:t xml:space="preserve">Optometrist</w:t>
      </w:r>
      <w:r>
        <w:t xml:space="preserve"> </w:t>
      </w:r>
      <w:r>
        <w:t xml:space="preserve">contributes significantly to the long-term visual health of the next generation in</w:t>
      </w:r>
      <w:r>
        <w:t xml:space="preserve"> </w:t>
      </w:r>
      <w:r>
        <w:rPr>
          <w:bCs/>
          <w:b/>
        </w:rPr>
        <w:t xml:space="preserve">Japan</w:t>
      </w:r>
      <w:r>
        <w:t xml:space="preserve">.</w:t>
      </w:r>
    </w:p>
    <w:bookmarkEnd w:id="23"/>
    <w:bookmarkStart w:id="24" w:name="tech-integration-and-future-outlook"/>
    <w:p>
      <w:pPr>
        <w:pStyle w:val="Heading2"/>
      </w:pPr>
      <w:r>
        <w:t xml:space="preserve">Tech Integration and Future Outlook</w:t>
      </w:r>
    </w:p>
    <w:p>
      <w:pPr>
        <w:pStyle w:val="FirstParagraph"/>
      </w:pPr>
      <w:r>
        <w:t xml:space="preserve">The integration of technology into optometry is advanced in</w:t>
      </w:r>
      <w:r>
        <w:t xml:space="preserve"> </w:t>
      </w:r>
      <w:r>
        <w:rPr>
          <w:bCs/>
          <w:b/>
        </w:rPr>
        <w:t xml:space="preserve">Tokyo</w:t>
      </w:r>
      <w:r>
        <w:t xml:space="preserve">. From AI-driven refraction systems to digital retinal imaging, clinics are adopting cutting-edge tools to improve accuracy and efficiency. The future of the</w:t>
      </w:r>
      <w:r>
        <w:t xml:space="preserve"> </w:t>
      </w:r>
      <w:r>
        <w:rPr>
          <w:bCs/>
          <w:b/>
        </w:rPr>
        <w:t xml:space="preserve">Optometrist</w:t>
      </w:r>
      <w:r>
        <w:t xml:space="preserve"> </w:t>
      </w:r>
      <w:r>
        <w:t xml:space="preserve">in</w:t>
      </w:r>
      <w:r>
        <w:t xml:space="preserve"> </w:t>
      </w:r>
      <w:r>
        <w:rPr>
          <w:bCs/>
          <w:b/>
        </w:rPr>
        <w:t xml:space="preserve">Tokyo</w:t>
      </w:r>
      <w:r>
        <w:t xml:space="preserve"> </w:t>
      </w:r>
      <w:r>
        <w:t xml:space="preserve">lies in leveraging these technologies while maintaining a patient-centered approach. As telemedicine becomes more accepted post-pandemic, remote monitoring of chronic eye conditions may become part of an optometrist’s toolkit, although this is currently limited by Japanese regulations.</w:t>
      </w:r>
    </w:p>
    <w:p>
      <w:pPr>
        <w:pStyle w:val="BodyText"/>
      </w:pPr>
      <w:r>
        <w:t xml:space="preserve">Furthermore, there is a growing recognition within the healthcare community in</w:t>
      </w:r>
      <w:r>
        <w:t xml:space="preserve"> </w:t>
      </w:r>
      <w:r>
        <w:rPr>
          <w:bCs/>
          <w:b/>
        </w:rPr>
        <w:t xml:space="preserve">Tokyo</w:t>
      </w:r>
      <w:r>
        <w:t xml:space="preserve"> </w:t>
      </w:r>
      <w:r>
        <w:t xml:space="preserve">of the need for better collaboration between ophthalmologists and optometrists. Advocacy groups are pushing for expanded scopes of practice that would allow</w:t>
      </w:r>
      <w:r>
        <w:t xml:space="preserve"> </w:t>
      </w:r>
      <w:r>
        <w:rPr>
          <w:bCs/>
          <w:b/>
        </w:rPr>
        <w:t xml:space="preserve">Optometrists</w:t>
      </w:r>
      <w:r>
        <w:t xml:space="preserve"> </w:t>
      </w:r>
      <w:r>
        <w:t xml:space="preserve">to perform more diagnostic procedures, thereby alleviating the burden on hospitals. This evolution could redefine the healthcare landscape in</w:t>
      </w:r>
      <w:r>
        <w:t xml:space="preserve"> </w:t>
      </w:r>
      <w:r>
        <w:rPr>
          <w:bCs/>
          <w:b/>
        </w:rPr>
        <w:t xml:space="preserve">Japan</w:t>
      </w:r>
      <w:r>
        <w:t xml:space="preserve">, making eye care more accessible and efficient.</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Optometrist</w:t>
      </w:r>
      <w:r>
        <w:t xml:space="preserve"> </w:t>
      </w:r>
      <w:r>
        <w:t xml:space="preserve">in</w:t>
      </w:r>
      <w:r>
        <w:t xml:space="preserve"> </w:t>
      </w:r>
      <w:r>
        <w:rPr>
          <w:bCs/>
          <w:b/>
        </w:rPr>
        <w:t xml:space="preserve">Tokyo, Japan</w:t>
      </w:r>
      <w:r>
        <w:t xml:space="preserve">, is at a fascinating crossroads. It is shaped by the unique visual demands of a digital megacity, strict medical regulations that distinguish it from ophthalmology, and cultural trends that value both cosmetic enhancement and preventive health. While legal boundaries currently limit diagnostic capabilities compared to Western counterparts,</w:t>
      </w:r>
      <w:r>
        <w:t xml:space="preserve"> </w:t>
      </w:r>
      <w:r>
        <w:rPr>
          <w:bCs/>
          <w:b/>
        </w:rPr>
        <w:t xml:space="preserve">Optometrists</w:t>
      </w:r>
      <w:r>
        <w:t xml:space="preserve"> </w:t>
      </w:r>
      <w:r>
        <w:t xml:space="preserve">in</w:t>
      </w:r>
      <w:r>
        <w:t xml:space="preserve"> </w:t>
      </w:r>
      <w:r>
        <w:rPr>
          <w:bCs/>
          <w:b/>
        </w:rPr>
        <w:t xml:space="preserve">Tokyo</w:t>
      </w:r>
      <w:r>
        <w:t xml:space="preserve"> </w:t>
      </w:r>
      <w:r>
        <w:t xml:space="preserve">are indispensable partners in maintaining the visual well-being of the population. They address the specific needs of a society that is constantly connected, providing essential care for digital eye strain, pediatric myopia control, and cosmetic vision correction. As technology advances and healthcare policies potentially evolve, the role of the</w:t>
      </w:r>
      <w:r>
        <w:t xml:space="preserve"> </w:t>
      </w:r>
      <w:r>
        <w:rPr>
          <w:bCs/>
          <w:b/>
        </w:rPr>
        <w:t xml:space="preserve">Optometrist</w:t>
      </w:r>
      <w:r>
        <w:t xml:space="preserve"> </w:t>
      </w:r>
      <w:r>
        <w:t xml:space="preserve">will likely continue to expand, ensuring that residents of</w:t>
      </w:r>
      <w:r>
        <w:t xml:space="preserve"> </w:t>
      </w:r>
      <w:r>
        <w:rPr>
          <w:bCs/>
          <w:b/>
        </w:rPr>
        <w:t xml:space="preserve">Tokyo</w:t>
      </w:r>
      <w:r>
        <w:t xml:space="preserve"> </w:t>
      </w:r>
      <w:r>
        <w:t xml:space="preserve">can navigate their bright world with clear vision.</w:t>
      </w:r>
    </w:p>
    <w:p>
      <w:pPr>
        <w:pStyle w:val="BodyText"/>
      </w:pPr>
      <w:r>
        <w:rPr>
          <w:bCs/>
          <w:b/>
        </w:rPr>
        <w:t xml:space="preserve">Key Takeaway:</w:t>
      </w:r>
      <w:r>
        <w:t xml:space="preserve"> </w:t>
      </w:r>
      <w:r>
        <w:t xml:space="preserve">For residents and visitors in Tokyo, consulting a licensed Optometrist is not just about getting new glasses; it is a critical step in managing the high-stress visual environment of modern Japanese urban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Japan, Tokyo</dc:title>
  <dc:creator/>
  <dc:language>en</dc:language>
  <cp:keywords/>
  <dcterms:created xsi:type="dcterms:W3CDTF">2026-07-29T09:52:08Z</dcterms:created>
  <dcterms:modified xsi:type="dcterms:W3CDTF">2026-07-29T09:52:08Z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