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6" w:name="Xc2ca27c5de1e0c18b8e6a94d7663a91bda9a358"/>
    <w:p>
      <w:pPr>
        <w:pStyle w:val="Heading1"/>
      </w:pPr>
      <w:r>
        <w:t xml:space="preserve">The Critical Role of the Optometrist in Modern Malaysia Kuala Lumpur</w:t>
      </w:r>
    </w:p>
    <w:p>
      <w:pPr>
        <w:pStyle w:val="FirstParagraph"/>
      </w:pPr>
      <w:r>
        <w:t xml:space="preserve">In the bustling, cosmopolitan landscape of Malaysia Kuala Lumpur, where tradition meets rapid modernization, health and well-being are paramount concerns for residents and expatriates alike. Among the various healthcare professionals who serve this diverse population, few are as indispensable yet often underappreciated as the Optometrist. As urban density increases and digital lifestyles become ubiquitous, the demand for specialized eye care has surged in Malaysia Kuala Lumpur. This essay explores the vital functions of an Optometrist within this specific geographic and cultural context, highlighting their role in preventive care, disease management, and enhancing the quality of life for a growing metropolitan population.</w:t>
      </w:r>
    </w:p>
    <w:bookmarkStart w:id="20" w:name="X6140026af8a2e75a73e76201170e7e503d1d544"/>
    <w:p>
      <w:pPr>
        <w:pStyle w:val="Heading2"/>
      </w:pPr>
      <w:r>
        <w:t xml:space="preserve">The Changing Landscape of Eye Health in Malaysia Kuala Lumpur</w:t>
      </w:r>
    </w:p>
    <w:p>
      <w:pPr>
        <w:pStyle w:val="FirstParagraph"/>
      </w:pPr>
      <w:r>
        <w:t xml:space="preserve">Malaysia Kuala Lumpur is not merely a commercial hub; it is a melting pot of cultures with unique genetic predispositions to certain health conditions. For instance, Southeast Asian populations have higher prevalence rates for myopia (nearsightedness) and glaucoma compared to Western counterparts. In Malaysia Kuala Lumpur, the rapid pace of life—characterized by long working hours in high-rise offices and extensive use of digital devices—has exacerbated these issues. The "3D syndrome" (Digital Device Dryness), common among professionals in the central business district, requires intervention that goes beyond simple vision correction.</w:t>
      </w:r>
    </w:p>
    <w:p>
      <w:pPr>
        <w:pStyle w:val="BodyText"/>
      </w:pPr>
      <w:r>
        <w:t xml:space="preserve">In this environment, an Optometrist serves as a frontline defender against vision deterioration. Unlike traditional opticians who primarily focus on dispensing glasses and contact lenses, an Optometrist is a primary healthcare professional trained to examine eyes for defects or abnormalities in vision and visual system. In Malaysia Kuala Lumpur, where traffic congestion makes access to specialists difficult, the local Optometrist acts as a crucial first point of contact. They provide comprehensive eye exams that screen for systemic diseases such as diabetes and hypertension, conditions that are increasingly prevalent in the urban demographic of Malaysia Kuala Lumpur.</w:t>
      </w:r>
    </w:p>
    <w:bookmarkEnd w:id="20"/>
    <w:bookmarkStart w:id="21" w:name="preventive-care-and-early-detection"/>
    <w:p>
      <w:pPr>
        <w:pStyle w:val="Heading2"/>
      </w:pPr>
      <w:r>
        <w:t xml:space="preserve">Preventive Care and Early Detection</w:t>
      </w:r>
    </w:p>
    <w:p>
      <w:pPr>
        <w:pStyle w:val="FirstParagraph"/>
      </w:pPr>
      <w:r>
        <w:t xml:space="preserve">The most significant contribution of an Optometrist in Malaysia Kuala Lumpur lies in preventive medicine. The human eye is the only part of the body where blood vessels can be viewed directly without invasive surgery. This makes it a window to overall health. In Malaysia Kuala Lumpur, where diabetic retinopathy and hypertensive retinopathy are rising public health concerns, an Optometrist plays a diagnostic role that rivals that of internal medicine specialists.</w:t>
      </w:r>
    </w:p>
    <w:p>
      <w:pPr>
        <w:pStyle w:val="BodyText"/>
      </w:pPr>
      <w:r>
        <w:t xml:space="preserve">When patients in Malaysia Kuala Lumpur visit an Optometrist for routine check-ups, the professional looks beyond the prescription for glasses. They screen for early signs of glaucoma, cataracts, and macular degeneration. Early detection is critical because conditions like glaucoma often present no symptoms until significant vision loss has occurred. By identifying these issues early within the healthcare ecosystem of Malaysia Kuala Lumpur, Optometrists can refer patients to ophthalmologists (eye surgeons) for timely intervention, potentially saving sight and reducing the long-term burden on Malaysia's public and private healthcare systems.</w:t>
      </w:r>
    </w:p>
    <w:bookmarkEnd w:id="21"/>
    <w:bookmarkStart w:id="22" w:name="Xdac324177922f62b52e7a7fb951ad0c87da4437"/>
    <w:p>
      <w:pPr>
        <w:pStyle w:val="Heading2"/>
      </w:pPr>
      <w:r>
        <w:t xml:space="preserve">The Impact of Digital Lifestyle on Vision</w:t>
      </w:r>
    </w:p>
    <w:p>
      <w:pPr>
        <w:pStyle w:val="FirstParagraph"/>
      </w:pPr>
      <w:r>
        <w:t xml:space="preserve">Malaysia Kuala Lumpur is known for its vibrant tech scene and high internet penetration. However, this digital reliance has led to a spike in Computer Vision Syndrome (CVS). Symptoms include eye strain, blurred vision, headaches, and dry eyes. In this context, the role of an Optometrist has evolved from mere refractive testing to providing specialized visual hygiene advice.</w:t>
      </w:r>
    </w:p>
    <w:p>
      <w:pPr>
        <w:pStyle w:val="BodyText"/>
      </w:pPr>
      <w:r>
        <w:t xml:space="preserve">An experienced Optometrist in Malaysia Kuala Lumpur does not just prescribe reading glasses; they educate patients on the 20-20-20 rule (every 20 minutes, look at something 20 feet away for 20 seconds), recommend blue-light filtering lenses, and address underlying binocular vision problems that may be worsened by screen time. This holistic approach is particularly vital in Malaysia Kuala Lumpur, where the work culture often demands prolonged periods of focused digital engagement. By mitigating these digital stressors, Optometrists help maintain productivity and comfort for the workforce in one of Asia’s most dynamic cities.</w:t>
      </w:r>
    </w:p>
    <w:bookmarkEnd w:id="22"/>
    <w:bookmarkStart w:id="23" w:name="X55863fd4ba1345182885d6efdad54e0db1766ab"/>
    <w:p>
      <w:pPr>
        <w:pStyle w:val="Heading2"/>
      </w:pPr>
      <w:r>
        <w:t xml:space="preserve">Pediatric Eye Care and Educational Outcomes</w:t>
      </w:r>
    </w:p>
    <w:p>
      <w:pPr>
        <w:pStyle w:val="FirstParagraph"/>
      </w:pPr>
      <w:r>
        <w:t xml:space="preserve">In Malaysia Kuala Lumpur, the academic pressure on students is immense. Visual problems can significantly hinder a child's ability to learn. An Optometrist plays a pivotal role in pediatric eye care, ensuring that children have the visual acuity required for educational success. Issues such as amblyopia (lazy eye) and strabismus (crossed eyes) require early intervention during critical developmental windows.</w:t>
      </w:r>
    </w:p>
    <w:p>
      <w:pPr>
        <w:pStyle w:val="BodyText"/>
      </w:pPr>
      <w:r>
        <w:t xml:space="preserve">Schools and parents in Malaysia Kuala Lumpur increasingly rely on Optometrists to conduct vision screenings. By identifying refractive errors or developmental vision issues early, an Optometrist ensures that children are not misdiagnosed with learning disabilities when they actually suffer from uncorrected visual problems. This aspect of their practice is crucial for the future workforce of Malaysia Kuala Lumpur, ensuring that the next generation can fully participate in a competitive global economy.</w:t>
      </w:r>
    </w:p>
    <w:bookmarkEnd w:id="23"/>
    <w:bookmarkStart w:id="24" w:name="cultural-sensitivity-and-accessibility"/>
    <w:p>
      <w:pPr>
        <w:pStyle w:val="Heading2"/>
      </w:pPr>
      <w:r>
        <w:t xml:space="preserve">Cultural Sensitivity and Accessibility</w:t>
      </w:r>
    </w:p>
    <w:p>
      <w:pPr>
        <w:pStyle w:val="FirstParagraph"/>
      </w:pPr>
      <w:r>
        <w:t xml:space="preserve">Malaysia Kuala Lumpur is a multicultural society comprising Malays, Chinese, Indians, and indigenous groups. Each group may have distinct cultural beliefs regarding health and healthcare delivery. An Optometrist practicing in Malaysia Kuala Lumpur must possess high levels of cultural competency. They must communicate effectively across language barriers and understand diverse health literacy levels.</w:t>
      </w:r>
    </w:p>
    <w:p>
      <w:pPr>
        <w:pStyle w:val="BodyText"/>
      </w:pPr>
      <w:r>
        <w:t xml:space="preserve">Furthermore, the accessibility of eye care services is a challenge in densely populated areas. While private clinics abound in central districts, reaching suburban and lower-income communities requires strategic planning. Many Optometrists in Malaysia Kuala Lumpur engage with community outreach programs, providing affordable screenings and education to underserved populations. This commitment to equity ensures that the benefits of modern optometry are not limited to the affluent but are accessible to all citizens of Malaysia Kuala Lumpur.</w:t>
      </w:r>
    </w:p>
    <w:bookmarkEnd w:id="24"/>
    <w:bookmarkStart w:id="25" w:name="conclusion"/>
    <w:p>
      <w:pPr>
        <w:pStyle w:val="Heading2"/>
      </w:pPr>
      <w:r>
        <w:t xml:space="preserve">Conclusion</w:t>
      </w:r>
    </w:p>
    <w:p>
      <w:pPr>
        <w:pStyle w:val="FirstParagraph"/>
      </w:pPr>
      <w:r>
        <w:t xml:space="preserve">In conclusion, the Optometrist is an integral pillar of the healthcare infrastructure in Malaysia Kuala Lumpur. Their role extends far beyond prescribing spectacles; they are diagnostic experts, preventive care providers, educators, and advocates for public health. As Malaysia Kuala Lumpur continues to grow as a global city facing challenges related to digitalization and chronic disease management, the importance of specialized eye care will only increase.</w:t>
      </w:r>
    </w:p>
    <w:p>
      <w:pPr>
        <w:pStyle w:val="BodyText"/>
      </w:pPr>
      <w:r>
        <w:t xml:space="preserve">The collaboration between Optometrists and other healthcare providers in Malaysia Kuala Lumpur is essential for creating a holistic health system that addresses both ocular and systemic wellness. By prioritizing regular eye exams with qualified Optometrists, residents of Malaysia Kuala Lumpur can protect their vision, detect serious health issues early, and maintain a high quality of life. Recognizing the value of this profession is not just a medical necessity but an investment in the well-being and productivity of Malaysia Kuala Lumpur’s vibrant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Optometrist in Modern Malaysia Kuala Lumpur</dc:title>
  <dc:creator/>
  <dc:language>en</dc:language>
  <cp:keywords/>
  <dcterms:created xsi:type="dcterms:W3CDTF">2026-07-29T09:58:58Z</dcterms:created>
  <dcterms:modified xsi:type="dcterms:W3CDTF">2026-07-29T09:58:58Z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