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20" w:name="Xccf70585eae74f231d61bb9665c78eb47d92d3e"/>
    <w:p>
      <w:pPr>
        <w:pStyle w:val="Heading1"/>
      </w:pPr>
      <w:r>
        <w:t xml:space="preserve">The Vital Role of the Optometrist in Myanmar Yangon</w:t>
      </w:r>
    </w:p>
    <w:bookmarkEnd w:id="20"/>
    <w:p>
      <w:pPr>
        <w:pStyle w:val="FirstParagraph"/>
      </w:pPr>
      <w:r>
        <w:t xml:space="preserve">Vision is one of our most precious senses, shaping our perception of the world and significantly influencing our daily productivity, safety, and overall quality of life. As urbanization accelerates in developing nations worldwide, the demand for specialized healthcare services grows at an unprecedented rate. In this context, the role of a professional Optometrist becomes not merely beneficial but essential for public health development. Nowhere is this need more pressing or evident than in Myanmar Yangon, a city undergoing rapid modernization while striving to build robust infrastructure in healthcare systems.</w:t>
      </w:r>
    </w:p>
    <w:bookmarkStart w:id="21" w:name="X88f263186124cf590d9ea5289078f23a10ecc3c"/>
    <w:p>
      <w:pPr>
        <w:pStyle w:val="Heading2"/>
      </w:pPr>
      <w:r>
        <w:t xml:space="preserve">The Unique Challenges of Vision Care in Myanmar Yangon</w:t>
      </w:r>
    </w:p>
    <w:p>
      <w:pPr>
        <w:pStyle w:val="FirstParagraph"/>
      </w:pPr>
      <w:r>
        <w:t xml:space="preserve">To understand the necessity of Optometrist services, one must first recognize the specific eye health challenges facing populations in developing urban centers. Myanmar Yangon presents a unique set of circumstances characterized by rapid demographic shifts, changing lifestyles, and historical gaps in healthcare infrastructure. For decades, access to specialized eye care was limited for many citizens living outside major medical hubs. Today as Yangon expands into a bustling economic and cultural capital the prevalence of vision problems is rising due to several converging factors.</w:t>
      </w:r>
    </w:p>
    <w:p>
      <w:pPr>
        <w:pStyle w:val="BodyText"/>
      </w:pPr>
      <w:r>
        <w:t xml:space="preserve">Firstly urbanization brings about significant changes in lifestyle and environmental exposures. Increased exposure to air pollution common in growing metropolises can exacerbate conditions such as dry eye syndrome, conjunctivitis, and allergic reactions that affect visual comfort. Furthermore the modern lifestyle prevalent among the working population in Myanmar Yangon involves prolonged engagement with digital screens whether for work education or entertainment resulting in widespread digital eye strain.</w:t>
      </w:r>
    </w:p>
    <w:p>
      <w:pPr>
        <w:pStyle w:val="BodyText"/>
      </w:pPr>
      <w:r>
        <w:t xml:space="preserve">Secondly there is a demographic reality to consider. Like many nations globally Myanmar Yangon has an aging population where age-related vision impairments such as cataracts glaucoma and presbyopia naturally increase in frequency. Historically these conditions may have gone untreated or managed through traditional means rather than evidence-based medical care. The transition toward modern healthcare standards requires a systematic approach to screening diagnosis and management which is precisely the domain of the trained Optometrist.</w:t>
      </w:r>
    </w:p>
    <w:bookmarkEnd w:id="21"/>
    <w:bookmarkStart w:id="22" w:name="Xe495198594be3b2aa9dc8e71292aeaf279d150b"/>
    <w:p>
      <w:pPr>
        <w:pStyle w:val="Heading2"/>
      </w:pPr>
      <w:r>
        <w:t xml:space="preserve">The Comprehensive Scope of an Optometrist's Practice</w:t>
      </w:r>
    </w:p>
    <w:p>
      <w:pPr>
        <w:pStyle w:val="FirstParagraph"/>
      </w:pPr>
      <w:r>
        <w:t xml:space="preserve">An Optometrist is not simply an individual who prescribes glasses. While refractive errors like nearsightedness farsightedness and astigmatism are certainly addressed by the profession the role of a professional Optometrist encompasses a much broader scope of preventative diagnostic and therapeutic care. An Optometrist serves as the primary eye care practitioner responsible for maintaining ocular health rather than just correcting blurry vision.</w:t>
      </w:r>
    </w:p>
    <w:p>
      <w:pPr>
        <w:pStyle w:val="BodyText"/>
      </w:pPr>
      <w:r>
        <w:t xml:space="preserve">In Myanmar Yangon where awareness regarding systemic health is growing more rapidly there is an opportunity to integrate comprehensive eye exams into regular wellness checkups. An Optometrist conducts detailed assessments of visual acuity evaluates how well the eyes focus and work together measures intraocular pressure to screen for glaucoma examines the retina and optic nerve for signs of diabetic retinopathy or hypertension-related damage and checks overall ocular surface health.</w:t>
      </w:r>
    </w:p>
    <w:p>
      <w:pPr>
        <w:pStyle w:val="BodyText"/>
      </w:pPr>
      <w:r>
        <w:t xml:space="preserve">This comprehensive approach is crucial because many systemic diseases manifest first in the eye. Conditions like diabetes which are increasingly prevalent in Myanmar Yangon can cause severe vision loss if detected too late. An Optometrist trained to recognize early signs of diabetic retinopathy can refer patients to medical specialists immediately thereby preventing irreversible damage. In this way an Optometrist acts as a vital gatekeeper and diagnostician within the broader healthcare framework.</w:t>
      </w:r>
    </w:p>
    <w:bookmarkEnd w:id="22"/>
    <w:bookmarkStart w:id="23" w:name="Xdf555e64a097b80f5274e5932f72c4ce500cb8b"/>
    <w:p>
      <w:pPr>
        <w:pStyle w:val="Heading2"/>
      </w:pPr>
      <w:r>
        <w:t xml:space="preserve">Economic and Social Implications for Myanmar Yangon</w:t>
      </w:r>
    </w:p>
    <w:p>
      <w:pPr>
        <w:pStyle w:val="FirstParagraph"/>
      </w:pPr>
      <w:r>
        <w:t xml:space="preserve">The availability of skilled Optometrists in Myanmar Yangon has direct economic implications. Untreated vision problems lead to reduced workplace productivity increased accidents particularly in traffic-heavy environments and higher rates of educational underachievement among school children. By providing accessible and high-quality eye care an Optometrist contributes directly to the human capital development of the region.</w:t>
      </w:r>
    </w:p>
    <w:p>
      <w:pPr>
        <w:pStyle w:val="BodyText"/>
      </w:pPr>
      <w:r>
        <w:t xml:space="preserve">Children with uncorrected refractive errors often struggle academically because they cannot clearly see the blackboard or reading materials. Early intervention by an Optometrist ensures that these children receive appropriate corrective lenses allowing them to participate fully in their education. This early support has long-term benefits for societal development ensuring that the next generation of Myanmar Yangon citizens is equipped with the health necessary to succeed.</w:t>
      </w:r>
    </w:p>
    <w:p>
      <w:pPr>
        <w:pStyle w:val="BodyText"/>
      </w:pPr>
      <w:r>
        <w:t xml:space="preserve">Furthermore for the working-age population clear vision is synonymous with safety and efficiency. In an era where digital literacy and manual precision are both required in various professions uncorrected vision issues can lead to errors fatigue and potential hazards. By ensuring that individuals have optimal visual correction Optometrists help sustain a productive workforce capable of meeting the demands of a modernizing economy.</w:t>
      </w:r>
    </w:p>
    <w:bookmarkEnd w:id="23"/>
    <w:bookmarkStart w:id="24" w:name="Xdad6f83720c3c4fc20e86f81d77f48ae22eb8ce"/>
    <w:p>
      <w:pPr>
        <w:pStyle w:val="Heading2"/>
      </w:pPr>
      <w:r>
        <w:t xml:space="preserve">Bridging the Gap: Public Awareness and Accessibility</w:t>
      </w:r>
    </w:p>
    <w:p>
      <w:pPr>
        <w:pStyle w:val="FirstParagraph"/>
      </w:pPr>
      <w:r>
        <w:t xml:space="preserve">Awareness remains a critical factor in Myanmar Yangon. Many individuals still view eye care as solely reactive going to see a doctor only after experiencing significant vision loss rather than seeking preventative screening. Education campaigns highlighting the importance of regular eye exams are necessary to shift this mindset.</w:t>
      </w:r>
    </w:p>
    <w:p>
      <w:pPr>
        <w:pStyle w:val="BodyText"/>
      </w:pPr>
      <w:r>
        <w:t xml:space="preserve">The presence of more Optometrist clinics across diverse neighborhoods in Myanmar Yangon can facilitate this cultural shift by making professional care easily accessible and affordable. Community outreach programs where Optometrists provide basic screenings at schools workplaces and local health centers can help identify undiagnosed conditions early on. Additionally collaborations between private optical providers government health initiatives and international NGOs can support training programs for more optometric professionals ensuring that the supply of skilled practitioners keeps pace with the growing population.</w:t>
      </w:r>
    </w:p>
    <w:bookmarkEnd w:id="24"/>
    <w:bookmarkStart w:id="25" w:name="X8693bbe904bb0f163849bb807f6d99cafcf186a"/>
    <w:p>
      <w:pPr>
        <w:pStyle w:val="Heading2"/>
      </w:pPr>
      <w:r>
        <w:t xml:space="preserve">Conclusion: A Future Brighter for Myanmar Yangon</w:t>
      </w:r>
    </w:p>
    <w:p>
      <w:pPr>
        <w:pStyle w:val="FirstParagraph"/>
      </w:pPr>
      <w:r>
        <w:t xml:space="preserve">In conclusion the integration and expansion of Optometrist services are fundamental to achieving comprehensive public health goals in Myanmar Yangon. The multifaceted role that an Optometrist plays from correcting refractive errors to detecting systemic diseases positions them as indispensable contributors to societal well-being. Addressing the unique challenges posed by urbanization aging demographics and lifestyle changes requires a sustained commitment to building optometric infrastructure.</w:t>
      </w:r>
    </w:p>
    <w:p>
      <w:pPr>
        <w:pStyle w:val="BodyText"/>
      </w:pPr>
      <w:r>
        <w:t xml:space="preserve">By prioritizing eye health through professional Optometrist care Myanmar Yangon can unlock significant improvements in educational outcomes workforce productivity individual safety and overall quality of life for its citizens. The journey toward robust healthcare infrastructure is ongoing but every step taken to support and empower the profession of Optometry represents a clear investment in the vibrant future of Myanmar Yangon.</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Myanmar Yangon</dc:title>
  <dc:creator/>
  <dc:language>en</dc:language>
  <cp:keywords/>
  <dcterms:created xsi:type="dcterms:W3CDTF">2026-07-29T17:51:40Z</dcterms:created>
  <dcterms:modified xsi:type="dcterms:W3CDTF">2026-07-29T17:51:40Z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