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Comprehensive</w:t>
      </w:r>
      <w:r>
        <w:t xml:space="preserve"> </w:t>
      </w:r>
      <w:r>
        <w:t xml:space="preserve">Essay</w:t>
      </w:r>
    </w:p>
    <w:bookmarkStart w:id="26" w:name="X0eae7467642c3aee0271535873b72e71cc429db"/>
    <w:p>
      <w:pPr>
        <w:pStyle w:val="Heading1"/>
      </w:pPr>
      <w:r>
        <w:t xml:space="preserve">The Evolving Role of the Optometrist in Senegal Dakar</w:t>
      </w:r>
    </w:p>
    <w:p>
      <w:pPr>
        <w:pStyle w:val="FirstParagraph"/>
      </w:pPr>
      <w:r>
        <w:t xml:space="preserve">In the bustling heart of West Africa, where history meets modernity, the city of Dakar stands as a beacon of cultural vibrancy and economic ambition. As</w:t>
      </w:r>
      <w:r>
        <w:t xml:space="preserve"> </w:t>
      </w:r>
      <w:r>
        <w:rPr>
          <w:bCs/>
          <w:b/>
        </w:rPr>
        <w:t xml:space="preserve">Dakar</w:t>
      </w:r>
      <w:r>
        <w:t xml:space="preserve">, the capital of</w:t>
      </w:r>
      <w:r>
        <w:t xml:space="preserve"> </w:t>
      </w:r>
      <w:r>
        <w:rPr>
          <w:bCs/>
          <w:b/>
        </w:rPr>
        <w:t xml:space="preserve">Senegal</w:t>
      </w:r>
      <w:r>
        <w:t xml:space="preserve">, continues to undergo rapid urbanization and digital transformation, the health needs of its population are evolving in complex ways. Amidst this backdrop, a specific branch of healthcare is gaining critical importance: optometry. The role of the</w:t>
      </w:r>
      <w:r>
        <w:t xml:space="preserve"> </w:t>
      </w:r>
      <w:r>
        <w:rPr>
          <w:bCs/>
          <w:b/>
        </w:rPr>
        <w:t xml:space="preserve">Optometrist</w:t>
      </w:r>
      <w:r>
        <w:t xml:space="preserve"> </w:t>
      </w:r>
      <w:r>
        <w:t xml:space="preserve">is no longer limited to simply prescribing glasses; it has become a pivotal component in public health strategy, economic productivity, and educational success within the region.</w:t>
      </w:r>
    </w:p>
    <w:bookmarkStart w:id="20" w:name="the-context-of-vision-care-in-dakar"/>
    <w:p>
      <w:pPr>
        <w:pStyle w:val="Heading2"/>
      </w:pPr>
      <w:r>
        <w:t xml:space="preserve">The Context of Vision Care in Dakar</w:t>
      </w:r>
    </w:p>
    <w:p>
      <w:pPr>
        <w:pStyle w:val="FirstParagraph"/>
      </w:pPr>
      <w:r>
        <w:t xml:space="preserve">To understand the significance of the optometrist in this context, one must first appreciate the demographic and environmental realities of</w:t>
      </w:r>
      <w:r>
        <w:t xml:space="preserve"> </w:t>
      </w:r>
      <w:r>
        <w:rPr>
          <w:bCs/>
          <w:b/>
        </w:rPr>
        <w:t xml:space="preserve">Dakar</w:t>
      </w:r>
      <w:r>
        <w:t xml:space="preserve">. With a population exceeding three million people concentrated in a relatively small geographic area, pressure on healthcare infrastructure is immense. Historically, eye care was often reactive rather than proactive. Individuals would only seek help when vision loss had already impacted their ability to work or study. However, the emergence of the professional</w:t>
      </w:r>
      <w:r>
        <w:t xml:space="preserve"> </w:t>
      </w:r>
      <w:r>
        <w:rPr>
          <w:bCs/>
          <w:b/>
        </w:rPr>
        <w:t xml:space="preserve">Optometrist</w:t>
      </w:r>
      <w:r>
        <w:t xml:space="preserve"> </w:t>
      </w:r>
      <w:r>
        <w:t xml:space="preserve">has shifted this paradigm toward prevention and early intervention.</w:t>
      </w:r>
    </w:p>
    <w:p>
      <w:pPr>
        <w:pStyle w:val="BodyText"/>
      </w:pPr>
      <w:r>
        <w:t xml:space="preserve">The environment of</w:t>
      </w:r>
      <w:r>
        <w:t xml:space="preserve"> </w:t>
      </w:r>
      <w:r>
        <w:rPr>
          <w:bCs/>
          <w:b/>
        </w:rPr>
        <w:t xml:space="preserve">Dakar</w:t>
      </w:r>
      <w:r>
        <w:t xml:space="preserve">, characterized by intense sunlight, high humidity, and increasing air pollution from traffic congestion in areas like Plateau and Almadies, poses specific risks to ocular health. Conditions such as photokeratitis (sunburn of the eye), dry eye syndrome, and increased susceptibility to cataracts are prevalent. An</w:t>
      </w:r>
      <w:r>
        <w:t xml:space="preserve"> </w:t>
      </w:r>
      <w:r>
        <w:rPr>
          <w:bCs/>
          <w:b/>
        </w:rPr>
        <w:t xml:space="preserve">Optometrist</w:t>
      </w:r>
      <w:r>
        <w:t xml:space="preserve"> </w:t>
      </w:r>
      <w:r>
        <w:t xml:space="preserve">trained in the local context is uniquely positioned to address these environmental challenges, educating patients on the importance of UV-protection sunglasses and proper hydration of the eyes.</w:t>
      </w:r>
    </w:p>
    <w:bookmarkEnd w:id="20"/>
    <w:bookmarkStart w:id="21" w:name="Xea0d858139c00a63deeb63ef800a70c7073c30c"/>
    <w:p>
      <w:pPr>
        <w:pStyle w:val="Heading2"/>
      </w:pPr>
      <w:r>
        <w:t xml:space="preserve">Bridging the Gap: Optometrists vs. Ophthalmologists</w:t>
      </w:r>
    </w:p>
    <w:p>
      <w:pPr>
        <w:pStyle w:val="FirstParagraph"/>
      </w:pPr>
      <w:r>
        <w:t xml:space="preserve">In</w:t>
      </w:r>
      <w:r>
        <w:t xml:space="preserve"> </w:t>
      </w:r>
      <w:r>
        <w:rPr>
          <w:bCs/>
          <w:b/>
        </w:rPr>
        <w:t xml:space="preserve">Senegal</w:t>
      </w:r>
      <w:r>
        <w:t xml:space="preserve">, as in many developing nations, there is often a conflation between ophthalmologists (medical doctors who perform surgery) and optometrists (primary eye care providers). Clarifying this distinction is crucial for the healthcare system's efficiency. Ophthalmologists are scarce and typically concentrated in major hospitals such as Hôpital Principal de Dakar or CHU Aristide Le Dantec. Consequently, waiting times can be long, and specialized surgical care is expensive.</w:t>
      </w:r>
    </w:p>
    <w:p>
      <w:pPr>
        <w:pStyle w:val="BodyText"/>
      </w:pPr>
      <w:r>
        <w:t xml:space="preserve">This is where the</w:t>
      </w:r>
      <w:r>
        <w:t xml:space="preserve"> </w:t>
      </w:r>
      <w:r>
        <w:rPr>
          <w:bCs/>
          <w:b/>
        </w:rPr>
        <w:t xml:space="preserve">Optometrist</w:t>
      </w:r>
      <w:r>
        <w:t xml:space="preserve"> </w:t>
      </w:r>
      <w:r>
        <w:t xml:space="preserve">serves as an essential gatekeeper. By handling routine refractive errors—nearsightedness, farsightedness, and astigmatism—optometrists alleviate the burden on surgeons. In</w:t>
      </w:r>
      <w:r>
        <w:t xml:space="preserve"> </w:t>
      </w:r>
      <w:r>
        <w:rPr>
          <w:bCs/>
          <w:b/>
        </w:rPr>
        <w:t xml:space="preserve">Dakar</w:t>
      </w:r>
      <w:r>
        <w:t xml:space="preserve">, the rise of private optical shops staffed by or supervised by qualified optometrists has improved access to affordable corrective lenses for the middle class. However, there remains a significant disparity between urban centers like</w:t>
      </w:r>
      <w:r>
        <w:t xml:space="preserve"> </w:t>
      </w:r>
      <w:r>
        <w:rPr>
          <w:bCs/>
          <w:b/>
        </w:rPr>
        <w:t xml:space="preserve">Dakar</w:t>
      </w:r>
      <w:r>
        <w:t xml:space="preserve"> </w:t>
      </w:r>
      <w:r>
        <w:t xml:space="preserve">and rural areas in regions like Saint-Louis or Kaffrine. The expansion of optometric services is therefore not just a medical issue but an equity issue.</w:t>
      </w:r>
    </w:p>
    <w:bookmarkEnd w:id="21"/>
    <w:bookmarkStart w:id="22" w:name="economic-implications-of-vision-care"/>
    <w:p>
      <w:pPr>
        <w:pStyle w:val="Heading2"/>
      </w:pPr>
      <w:r>
        <w:t xml:space="preserve">Economic Implications of Vision Care</w:t>
      </w:r>
    </w:p>
    <w:p>
      <w:pPr>
        <w:pStyle w:val="FirstParagraph"/>
      </w:pPr>
      <w:r>
        <w:t xml:space="preserve">The economic argument for investing in optometry in</w:t>
      </w:r>
      <w:r>
        <w:t xml:space="preserve"> </w:t>
      </w:r>
      <w:r>
        <w:rPr>
          <w:bCs/>
          <w:b/>
        </w:rPr>
        <w:t xml:space="preserve">Dakar</w:t>
      </w:r>
      <w:r>
        <w:t xml:space="preserve"> </w:t>
      </w:r>
      <w:r>
        <w:t xml:space="preserve">is compelling. Vision impairment directly correlates with reduced productivity. For the workforce in</w:t>
      </w:r>
      <w:r>
        <w:t xml:space="preserve"> </w:t>
      </w:r>
      <w:r>
        <w:rPr>
          <w:bCs/>
          <w:b/>
        </w:rPr>
        <w:t xml:space="preserve">Dakar’s</w:t>
      </w:r>
      <w:r>
        <w:t xml:space="preserve"> </w:t>
      </w:r>
      <w:r>
        <w:t xml:space="preserve">burgeoning tech hubs, financial districts, and service industries, clear vision is a professional asset. Unaddressed refractive errors can lead to decreased concentration and efficiency.</w:t>
      </w:r>
    </w:p>
    <w:p>
      <w:pPr>
        <w:pStyle w:val="BodyText"/>
      </w:pPr>
      <w:r>
        <w:t xml:space="preserve">Furthermore, children are the future of</w:t>
      </w:r>
      <w:r>
        <w:t xml:space="preserve"> </w:t>
      </w:r>
      <w:r>
        <w:rPr>
          <w:bCs/>
          <w:b/>
        </w:rPr>
        <w:t xml:space="preserve">Senegal</w:t>
      </w:r>
      <w:r>
        <w:t xml:space="preserve">. Studies have shown that uncorrected vision problems in school children can mimic learning disabilities such as ADHD. By deploying</w:t>
      </w:r>
      <w:r>
        <w:t xml:space="preserve"> </w:t>
      </w:r>
      <w:r>
        <w:rPr>
          <w:bCs/>
          <w:b/>
        </w:rPr>
        <w:t xml:space="preserve">Optometrists</w:t>
      </w:r>
      <w:r>
        <w:t xml:space="preserve"> </w:t>
      </w:r>
      <w:r>
        <w:t xml:space="preserve">in schools across neighborhoods like Parcelles Assainies or Grand Yoff, local authorities can identify vision issues early. This preventative approach reduces the long-term social costs associated with educational failure and ensures that the next generation of Senegalese leaders is not hindered by simple, fixable physical constraints.</w:t>
      </w:r>
    </w:p>
    <w:bookmarkEnd w:id="22"/>
    <w:bookmarkStart w:id="23" w:name="challenges-and-opportunities"/>
    <w:p>
      <w:pPr>
        <w:pStyle w:val="Heading2"/>
      </w:pPr>
      <w:r>
        <w:t xml:space="preserve">Challenges and Opportunities</w:t>
      </w:r>
    </w:p>
    <w:p>
      <w:pPr>
        <w:pStyle w:val="FirstParagraph"/>
      </w:pPr>
      <w:r>
        <w:t xml:space="preserve">Despite the progress, challenges persist. The regulation of optical practices in</w:t>
      </w:r>
      <w:r>
        <w:t xml:space="preserve"> </w:t>
      </w:r>
      <w:r>
        <w:rPr>
          <w:bCs/>
          <w:b/>
        </w:rPr>
        <w:t xml:space="preserve">Dakar</w:t>
      </w:r>
      <w:r>
        <w:t xml:space="preserve"> </w:t>
      </w:r>
      <w:r>
        <w:t xml:space="preserve">has historically been fragmented. While laws exist to govern the profession, enforcement varies, leading to a market flooded with substandard eyewear and unqualified practitioners who may not fully grasp the medical nuances managed by a certified</w:t>
      </w:r>
      <w:r>
        <w:t xml:space="preserve"> </w:t>
      </w:r>
      <w:r>
        <w:rPr>
          <w:bCs/>
          <w:b/>
        </w:rPr>
        <w:t xml:space="preserve">Optometrist</w:t>
      </w:r>
      <w:r>
        <w:t xml:space="preserve">.</w:t>
      </w:r>
    </w:p>
    <w:p>
      <w:pPr>
        <w:pStyle w:val="BodyText"/>
      </w:pPr>
      <w:r>
        <w:t xml:space="preserve">To combat this, professional bodies in</w:t>
      </w:r>
      <w:r>
        <w:t xml:space="preserve"> </w:t>
      </w:r>
      <w:r>
        <w:rPr>
          <w:bCs/>
          <w:b/>
        </w:rPr>
        <w:t xml:space="preserve">Senegal</w:t>
      </w:r>
      <w:r>
        <w:t xml:space="preserve">, such as the Ordre des Opticiens d'Optique, are working to standardize training and practice. The integration of technology is another opportunity. Mobile eye clinics equipped with digital refraction devices are beginning to travel beyond</w:t>
      </w:r>
      <w:r>
        <w:t xml:space="preserve"> </w:t>
      </w:r>
      <w:r>
        <w:rPr>
          <w:bCs/>
          <w:b/>
        </w:rPr>
        <w:t xml:space="preserve">Dakar</w:t>
      </w:r>
      <w:r>
        <w:t xml:space="preserve">, bringing optometric care to underserved communities. These initiatives rely heavily on skilled optometrists who can interpret data accurately despite limited resources.</w:t>
      </w:r>
    </w:p>
    <w:p>
      <w:pPr>
        <w:pStyle w:val="BodyText"/>
      </w:pPr>
      <w:r>
        <w:t xml:space="preserve">Moreover, the aging population in</w:t>
      </w:r>
      <w:r>
        <w:t xml:space="preserve"> </w:t>
      </w:r>
      <w:r>
        <w:rPr>
          <w:bCs/>
          <w:b/>
        </w:rPr>
        <w:t xml:space="preserve">Dakar</w:t>
      </w:r>
      <w:r>
        <w:t xml:space="preserve"> </w:t>
      </w:r>
      <w:r>
        <w:t xml:space="preserve">presents a growing demand for management of age-related eye diseases such as glaucoma and macular degeneration. Early detection by an optometrist is vital, as these conditions are often asymptomatic in their early stages but can lead to irreversible blindness if left untreated. The optometrist’s role thus expands into chronic disease management, collaborating with general practitioners and ophthalmologists.</w:t>
      </w:r>
    </w:p>
    <w:bookmarkEnd w:id="23"/>
    <w:bookmarkStart w:id="24" w:name="cultural-integration-and-trust"/>
    <w:p>
      <w:pPr>
        <w:pStyle w:val="Heading2"/>
      </w:pPr>
      <w:r>
        <w:t xml:space="preserve">Cultural Integration and Trust</w:t>
      </w:r>
    </w:p>
    <w:p>
      <w:pPr>
        <w:pStyle w:val="FirstParagraph"/>
      </w:pPr>
      <w:r>
        <w:t xml:space="preserve">In</w:t>
      </w:r>
      <w:r>
        <w:t xml:space="preserve"> </w:t>
      </w:r>
      <w:r>
        <w:rPr>
          <w:bCs/>
          <w:b/>
        </w:rPr>
        <w:t xml:space="preserve">Dakar</w:t>
      </w:r>
      <w:r>
        <w:t xml:space="preserve">, healthcare is deeply personal and often influenced by cultural trust. Patients may turn to traditional healers before seeking modern medical help. An effective optometric practice in this environment must be culturally competent. Optometrists who speak local languages (Wolof, Pulaar) and understand cultural perceptions of health build stronger rapport with patients. Education becomes a two-way street, where the optometrist explains the scientific necessity of eye exams while respecting traditional beliefs.</w:t>
      </w:r>
    </w:p>
    <w:bookmarkEnd w:id="24"/>
    <w:bookmarkStart w:id="25" w:name="conclusion"/>
    <w:p>
      <w:pPr>
        <w:pStyle w:val="Heading2"/>
      </w:pPr>
      <w:r>
        <w:t xml:space="preserve">Conclusion</w:t>
      </w:r>
    </w:p>
    <w:p>
      <w:pPr>
        <w:pStyle w:val="FirstParagraph"/>
      </w:pPr>
      <w:r>
        <w:t xml:space="preserve">The trajectory of eye care in</w:t>
      </w:r>
      <w:r>
        <w:t xml:space="preserve"> </w:t>
      </w:r>
      <w:r>
        <w:rPr>
          <w:bCs/>
          <w:b/>
        </w:rPr>
        <w:t xml:space="preserve">Dakar</w:t>
      </w:r>
      <w:r>
        <w:t xml:space="preserve">,</w:t>
      </w:r>
      <w:r>
        <w:t xml:space="preserve"> </w:t>
      </w:r>
      <w:r>
        <w:rPr>
          <w:bCs/>
          <w:b/>
        </w:rPr>
        <w:t xml:space="preserve">Senegal</w:t>
      </w:r>
      <w:r>
        <w:t xml:space="preserve">, is one of promising evolution. The</w:t>
      </w:r>
      <w:r>
        <w:t xml:space="preserve"> </w:t>
      </w:r>
      <w:r>
        <w:rPr>
          <w:bCs/>
          <w:b/>
        </w:rPr>
        <w:t xml:space="preserve">Optometrist</w:t>
      </w:r>
      <w:r>
        <w:br/>
      </w:r>
      <w:r>
        <w:t xml:space="preserve">has moved from the periphery to the center of public health discourse. As urbanization continues and lifestyle changes alter environmental exposures, the need for specialized primary eye care will only grow.</w:t>
      </w:r>
    </w:p>
    <w:p>
      <w:pPr>
        <w:pStyle w:val="BodyText"/>
      </w:pPr>
      <w:r>
        <w:t xml:space="preserve">For</w:t>
      </w:r>
      <w:r>
        <w:t xml:space="preserve"> </w:t>
      </w:r>
      <w:r>
        <w:rPr>
          <w:bCs/>
          <w:b/>
        </w:rPr>
        <w:t xml:space="preserve">Dakar</w:t>
      </w:r>
      <w:r>
        <w:t xml:space="preserve">, a city striving for modernity while honoring its roots, supporting optometry is an investment in human capital. It is about ensuring that every child in a Dakar school can read the blackboard clearly, that every worker in the Plateau district can see their screen without strain, and that every senior citizen retains their dignity through preserved vision. By strengthening the regulatory framework for optometrists and expanding their reach beyond the city center to all corners of</w:t>
      </w:r>
      <w:r>
        <w:t xml:space="preserve"> </w:t>
      </w:r>
      <w:r>
        <w:rPr>
          <w:bCs/>
          <w:b/>
        </w:rPr>
        <w:t xml:space="preserve">Senegal</w:t>
      </w:r>
      <w:r>
        <w:t xml:space="preserve">, stakeholders are not just fixing eyes; they are sharpening the focus on a brighter, more productive future for millions.</w:t>
      </w:r>
    </w:p>
    <w:p>
      <w:pPr>
        <w:pStyle w:val="BodyText"/>
      </w:pPr>
      <w:r>
        <w:t xml:space="preserve">Thus, the story of vision care in</w:t>
      </w:r>
      <w:r>
        <w:t xml:space="preserve"> </w:t>
      </w:r>
      <w:r>
        <w:rPr>
          <w:bCs/>
          <w:b/>
        </w:rPr>
        <w:t xml:space="preserve">Dakar</w:t>
      </w:r>
      <w:r>
        <w:br/>
      </w:r>
      <w:r>
        <w:t xml:space="preserve">is ultimately a human story. It is about clarity, access, and opportunity. The</w:t>
      </w:r>
      <w:r>
        <w:t xml:space="preserve"> </w:t>
      </w:r>
      <w:r>
        <w:rPr>
          <w:bCs/>
          <w:b/>
        </w:rPr>
        <w:t xml:space="preserve">Optometrist</w:t>
      </w:r>
      <w:r>
        <w:t xml:space="preserve">, armed with knowledge and compassion, stands as a guardian of this clarity, ensuring that the vibrant lights of</w:t>
      </w:r>
      <w:r>
        <w:t xml:space="preserve"> </w:t>
      </w:r>
      <w:r>
        <w:rPr>
          <w:bCs/>
          <w:b/>
        </w:rPr>
        <w:t xml:space="preserve">Senegal's</w:t>
      </w:r>
      <w:r>
        <w:t xml:space="preserve"> </w:t>
      </w:r>
      <w:r>
        <w:t xml:space="preserve">capital do not dim for those who need them most.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Senegal Dakar: A Comprehensive Essay</dc:title>
  <dc:creator/>
  <cp:keywords/>
  <dcterms:created xsi:type="dcterms:W3CDTF">2026-07-29T05:01:50Z</dcterms:created>
  <dcterms:modified xsi:type="dcterms:W3CDTF">2026-07-29T05:01:50Z</dcterms:modified>
</cp:coreProperties>
</file>

<file path=docProps/custom.xml><?xml version="1.0" encoding="utf-8"?>
<Properties xmlns="http://schemas.openxmlformats.org/officeDocument/2006/custom-properties" xmlns:vt="http://schemas.openxmlformats.org/officeDocument/2006/docPropsVTypes"/>
</file>