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Singapore</w:t>
      </w:r>
    </w:p>
    <w:bookmarkStart w:id="26" w:name="X4ff52d0baad7668cf3a7dd9bdbd284ccb59eb0f"/>
    <w:p>
      <w:pPr>
        <w:pStyle w:val="Heading1"/>
      </w:pPr>
      <w:r>
        <w:t xml:space="preserve">The Crucial Role of the Optometrist in Singapore</w:t>
      </w:r>
    </w:p>
    <w:p>
      <w:pPr>
        <w:pStyle w:val="FirstParagraph"/>
      </w:pPr>
      <w:r>
        <w:t xml:space="preserve">In the bustling, high-velocity metropolis that is Singapore, health and longevity are paramount national priorities. Within this comprehensive healthcare ecosystem, vision care stands as a critical pillar. While many residents may casually visit an optician for glasses or consult an ophthalmologist for surgical needs, there exists a specialized professional who serves as the primary gatekeeper of ocular health: the Optometrist. In the specific context of Singapore's unique demographic and environmental landscape, understanding the vital role of the optometrist is not merely a matter of convenience but a necessity for maintaining quality of life.</w:t>
      </w:r>
    </w:p>
    <w:bookmarkStart w:id="20" w:name="the-distinction-between-roles"/>
    <w:p>
      <w:pPr>
        <w:pStyle w:val="Heading2"/>
      </w:pPr>
      <w:r>
        <w:t xml:space="preserve">The Distinction Between Roles</w:t>
      </w:r>
    </w:p>
    <w:p>
      <w:pPr>
        <w:pStyle w:val="FirstParagraph"/>
      </w:pPr>
      <w:r>
        <w:t xml:space="preserve">To appreciate the value of an optometrist in Singapore, one must first distinguish their role from other eye care providers. While ophthalmologists are medical doctors specializing in eye surgery and complex diseases, optometrists are primary healthcare professionals focused on the diagnosis, treatment, and prevention of vision problems and eye diseases. In Singapore’s public housing heartlands as well as its central business districts, these professionals provide accessible, non-surgical care. They conduct comprehensive eye examinations that go far beyond determining a prescription for lenses; they assess binocular vision, visual skills required for reading and sports, and the overall health of the internal structures of the eye.</w:t>
      </w:r>
    </w:p>
    <w:bookmarkEnd w:id="20"/>
    <w:bookmarkStart w:id="21" w:name="the-impact-of-lifestyle-in-singapore"/>
    <w:p>
      <w:pPr>
        <w:pStyle w:val="Heading2"/>
      </w:pPr>
      <w:r>
        <w:t xml:space="preserve">The Impact of Lifestyle in Singapore</w:t>
      </w:r>
    </w:p>
    <w:p>
      <w:pPr>
        <w:pStyle w:val="FirstParagraph"/>
      </w:pPr>
      <w:r>
        <w:t xml:space="preserve">The urban environment of Singapore presents unique challenges to ocular health. With one of the highest rates of digital device usage globally, "Computer Vision Syndrome" has become increasingly prevalent among both school-going children and working professionals. The intense focus required for screen-based activities leads to dry eyes, blurred vision, and eye strain. Optometrists in Singapore are at the forefront of addressing these modern ailments. They prescribe specialized lenses with blue light filters and recommend behavioral adjustments, such as the 20-20-20 rule (every 20 minutes, look at something 20 feet away for 20 seconds), to mitigate digital eye strain.</w:t>
      </w:r>
    </w:p>
    <w:p>
      <w:pPr>
        <w:pStyle w:val="BodyText"/>
      </w:pPr>
      <w:r>
        <w:t xml:space="preserve">Furthermore, Singapore’s tropical climate contributes significantly to ocular discomfort. High humidity levels combined with air-conditioned indoor environments can exacerbate dry eye conditions. Optometrists play a crucial role in diagnosing the root causes of dryness, which may be related to environmental factors or underlying systemic issues like autoimmune diseases. They provide tailored treatments, ranging from artificial tears and punctal plugs to lifestyle modifications, ensuring that residents remain comfortable and productive in their daily lives.</w:t>
      </w:r>
    </w:p>
    <w:bookmarkEnd w:id="21"/>
    <w:bookmarkStart w:id="22" w:name="the-rising-challenge-of-myopia"/>
    <w:p>
      <w:pPr>
        <w:pStyle w:val="Heading2"/>
      </w:pPr>
      <w:r>
        <w:t xml:space="preserve">The Rising Challenge of Myopia</w:t>
      </w:r>
    </w:p>
    <w:p>
      <w:pPr>
        <w:pStyle w:val="FirstParagraph"/>
      </w:pPr>
      <w:r>
        <w:t xml:space="preserve">Perhaps the most significant public health concern regarding vision in Singapore is the alarming prevalence of myopia, or nearsightedness. Singapore consistently ranks among the countries with the highest rates of myopia in children and young adults. This trend has profound implications for long-term ocular health, as high myopia increases the risk of serious conditions such as retinal detachment, glaucoma, and macular degeneration later in life.</w:t>
      </w:r>
    </w:p>
    <w:p>
      <w:pPr>
        <w:pStyle w:val="BodyText"/>
      </w:pPr>
      <w:r>
        <w:t xml:space="preserve">In response to this crisis, optometrists have adopted advanced therapeutic approaches. They are no longer just prescribing correction but actively managing disease progression. Techniques such as orthokeratology (Ortho-K), which involves wearing rigid gas-permeable lenses overnight to temporarily reshape the cornea, and the use of low-dose atropine eye drops are now standard practices in many Singaporean clinics. These interventions have proven effective in slowing down the axial elongation of the eye, thereby reducing the likelihood of developing high myopia. The active involvement of optometrists in these preventive strategies is critical for safeguarding the visual future of Singapore’s youth.</w:t>
      </w:r>
    </w:p>
    <w:bookmarkEnd w:id="22"/>
    <w:bookmarkStart w:id="23" w:name="aging-population-and-systemic-health"/>
    <w:p>
      <w:pPr>
        <w:pStyle w:val="Heading2"/>
      </w:pPr>
      <w:r>
        <w:t xml:space="preserve">Aging Population and Systemic Health</w:t>
      </w:r>
    </w:p>
    <w:p>
      <w:pPr>
        <w:pStyle w:val="FirstParagraph"/>
      </w:pPr>
      <w:r>
        <w:t xml:space="preserve">Singapore is rapidly becoming an aged society, and with age comes a higher incidence of ocular diseases. Conditions such as cataracts, glaucoma, age-related macular degeneration (AMD), and diabetic retinopathy are increasingly common. Optometrists serve as essential partners in the management of these conditions. For instance, regular dilated eye examinations can detect early signs of diabetic retinopathy before vision loss occurs. Since diabetes is a prevalent chronic condition in Singapore, optometrists often collaborate with general practitioners and endocrinologists to provide holistic care.</w:t>
      </w:r>
    </w:p>
    <w:p>
      <w:pPr>
        <w:pStyle w:val="BodyText"/>
      </w:pPr>
      <w:r>
        <w:t xml:space="preserve">Early detection is key to preserving vision in these scenarios. An optometrist can identify subtle changes in the retina or optic nerve that may indicate systemic health issues beyond the eye itself, such as hypertension or high cholesterol. Thus, the optometrist’s role extends beyond mere sight correction; they are vital diagnosticians who contribute to overall general health monitoring.</w:t>
      </w:r>
    </w:p>
    <w:bookmarkEnd w:id="23"/>
    <w:bookmarkStart w:id="24" w:name="regulatory-standards-and-accessibility"/>
    <w:p>
      <w:pPr>
        <w:pStyle w:val="Heading2"/>
      </w:pPr>
      <w:r>
        <w:t xml:space="preserve">Regulatory Standards and Accessibility</w:t>
      </w:r>
    </w:p>
    <w:p>
      <w:pPr>
        <w:pStyle w:val="FirstParagraph"/>
      </w:pPr>
      <w:r>
        <w:t xml:space="preserve">The quality of care provided by optometrists in Singapore is underpinned by robust regulatory frameworks. The Eye Clinics Act ensures that all practitioners meet stringent educational and professional standards. This regulation instills public trust, encouraging residents to seek regular check-ups without hesitation. Moreover, the widespread availability of eye clinics across Singapore—from shopping malls to residential estates—ensures that vision care is accessible to all segments of society.</w:t>
      </w:r>
    </w:p>
    <w:bookmarkEnd w:id="24"/>
    <w:bookmarkStart w:id="25" w:name="conclusion"/>
    <w:p>
      <w:pPr>
        <w:pStyle w:val="Heading2"/>
      </w:pPr>
      <w:r>
        <w:t xml:space="preserve">Conclusion</w:t>
      </w:r>
    </w:p>
    <w:p>
      <w:pPr>
        <w:pStyle w:val="FirstParagraph"/>
      </w:pPr>
      <w:r>
        <w:t xml:space="preserve">In conclusion, the optometrist plays an indispensable role in the healthcare landscape of Singapore. From addressing modern digital eye strain and combating the epidemic of childhood myopia to managing age-related diseases and collaborating on systemic health issues, their expertise is vital. As Singapore continues to evolve into a smarter, more digitally integrated society with an aging population, the demand for comprehensive optometric care will only grow. Recognizing and valuing the contribution of the optometrist is essential for ensuring that every individual in Singapore can enjoy clear, healthy vision throughout their lifetime.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Optometrist in Singapore</dc:title>
  <dc:creator/>
  <dc:language>en</dc:language>
  <cp:keywords/>
  <dcterms:created xsi:type="dcterms:W3CDTF">2026-07-30T03:06:17Z</dcterms:created>
  <dcterms:modified xsi:type="dcterms:W3CDTF">2026-07-30T03:06:17Z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