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696c412e30b83380ef00e95db963aa4166f8a28"/>
    <w:p>
      <w:pPr>
        <w:pStyle w:val="Heading1"/>
      </w:pPr>
      <w:r>
        <w:t xml:space="preserve">The Evolving Role of the Orthodontist in Nigeria Abuja</w:t>
      </w:r>
    </w:p>
    <w:p>
      <w:pPr>
        <w:pStyle w:val="FirstParagraph"/>
      </w:pPr>
      <w:r>
        <w:t xml:space="preserve">In the dynamic and rapidly expanding capital city of Nigeria, Abuja, healthcare infrastructure is witnessing a significant transformation. As the nation’s population grows and urbanization accelerates, there is an increasing awareness regarding specialized dental care. Among these specialties, orthodontics has emerged as a critical component of overall health and well-being. The role of the</w:t>
      </w:r>
      <w:r>
        <w:t xml:space="preserve"> </w:t>
      </w:r>
      <w:r>
        <w:rPr>
          <w:bCs/>
          <w:b/>
        </w:rPr>
        <w:t xml:space="preserve">Orthodontist</w:t>
      </w:r>
      <w:r>
        <w:t xml:space="preserve"> </w:t>
      </w:r>
      <w:r>
        <w:t xml:space="preserve">in</w:t>
      </w:r>
      <w:r>
        <w:t xml:space="preserve"> </w:t>
      </w:r>
      <w:r>
        <w:rPr>
          <w:bCs/>
          <w:b/>
        </w:rPr>
        <w:t xml:space="preserve">Nigeria Abuja</w:t>
      </w:r>
      <w:r>
        <w:t xml:space="preserve"> </w:t>
      </w:r>
      <w:r>
        <w:t xml:space="preserve">extends far beyond the aesthetic improvement of smiles; it encompasses functional health, psychological confidence, and long-term dental stability. This essay explores the multifaceted importance of orthodontic care within this specific geographic and cultural context.</w:t>
      </w:r>
    </w:p>
    <w:bookmarkStart w:id="20" w:name="X82245bbb779ccc9100c7ac7a84dd182c43b1529"/>
    <w:p>
      <w:pPr>
        <w:pStyle w:val="Heading2"/>
      </w:pPr>
      <w:r>
        <w:t xml:space="preserve">Defining the Specialist: What is an Orthodontist?</w:t>
      </w:r>
    </w:p>
    <w:p>
      <w:pPr>
        <w:pStyle w:val="FirstParagraph"/>
      </w:pPr>
      <w:r>
        <w:t xml:space="preserve">To understand the impact on</w:t>
      </w:r>
      <w:r>
        <w:t xml:space="preserve"> </w:t>
      </w:r>
      <w:r>
        <w:rPr>
          <w:bCs/>
          <w:b/>
        </w:rPr>
        <w:t xml:space="preserve">Nigeria Abuja</w:t>
      </w:r>
      <w:r>
        <w:t xml:space="preserve">, one must first define the scope of practice for an</w:t>
      </w:r>
      <w:r>
        <w:t xml:space="preserve"> </w:t>
      </w:r>
      <w:r>
        <w:rPr>
          <w:bCs/>
          <w:b/>
        </w:rPr>
        <w:t xml:space="preserve">Orthodontist</w:t>
      </w:r>
      <w:r>
        <w:t xml:space="preserve">. While general dentists focus on overall oral health, cavity prevention, and routine cleanings, orthodontists are specialists who diagnose, prevent, and treat dental and facial irregularities. These professionals undergo additional years of specialized training beyond dental school to master the movement of teeth and the guidance of facial growth. In</w:t>
      </w:r>
      <w:r>
        <w:t xml:space="preserve"> </w:t>
      </w:r>
      <w:r>
        <w:rPr>
          <w:bCs/>
          <w:b/>
        </w:rPr>
        <w:t xml:space="preserve">Nigeria Abuja</w:t>
      </w:r>
      <w:r>
        <w:t xml:space="preserve">, where access to specialized care is becoming more prevalent but remains a luxury for many, clarifying this distinction is vital for patient education.</w:t>
      </w:r>
    </w:p>
    <w:bookmarkEnd w:id="20"/>
    <w:bookmarkStart w:id="21" w:name="aesthetic-appeal-and-social-confidence"/>
    <w:p>
      <w:pPr>
        <w:pStyle w:val="Heading2"/>
      </w:pPr>
      <w:r>
        <w:t xml:space="preserve">Aesthetic Appeal and Social Confidence</w:t>
      </w:r>
    </w:p>
    <w:p>
      <w:pPr>
        <w:pStyle w:val="FirstParagraph"/>
      </w:pPr>
      <w:r>
        <w:t xml:space="preserve">In contemporary society, particularly in bustling metropolises like Abuja, appearance plays a significant role in social and professional interactions. The capital city is home to politicians, business leaders, diplomats, and a growing middle class who value personal presentation. A straighter smile is often associated with health and vitality. For many patients in</w:t>
      </w:r>
      <w:r>
        <w:t xml:space="preserve"> </w:t>
      </w:r>
      <w:r>
        <w:rPr>
          <w:bCs/>
          <w:b/>
        </w:rPr>
        <w:t xml:space="preserve">Nigeria Abuja</w:t>
      </w:r>
      <w:r>
        <w:t xml:space="preserve">, visiting an</w:t>
      </w:r>
      <w:r>
        <w:t xml:space="preserve"> </w:t>
      </w:r>
      <w:r>
        <w:rPr>
          <w:bCs/>
          <w:b/>
        </w:rPr>
        <w:t xml:space="preserve">Orthodontist</w:t>
      </w:r>
      <w:r>
        <w:t xml:space="preserve"> </w:t>
      </w:r>
      <w:r>
        <w:t xml:space="preserve">begins with the desire to correct crooked teeth or misaligned jaws. The psychological boost gained from improved aesthetics can be profound, enhancing self-esteem and social confidence in a competitive environment.</w:t>
      </w:r>
    </w:p>
    <w:bookmarkEnd w:id="21"/>
    <w:bookmarkStart w:id="22" w:name="beyond-beauty-functional-health-benefits"/>
    <w:p>
      <w:pPr>
        <w:pStyle w:val="Heading2"/>
      </w:pPr>
      <w:r>
        <w:t xml:space="preserve">Beyond Beauty: Functional Health Benefits</w:t>
      </w:r>
    </w:p>
    <w:p>
      <w:pPr>
        <w:pStyle w:val="FirstParagraph"/>
      </w:pPr>
      <w:r>
        <w:t xml:space="preserve">However, reducing orthodontics to mere cosmetics would be a disservice. In</w:t>
      </w:r>
      <w:r>
        <w:t xml:space="preserve"> </w:t>
      </w:r>
      <w:r>
        <w:rPr>
          <w:bCs/>
          <w:b/>
        </w:rPr>
        <w:t xml:space="preserve">Nigeria Abuja</w:t>
      </w:r>
      <w:r>
        <w:t xml:space="preserve">, the functional benefits of seeing an</w:t>
      </w:r>
      <w:r>
        <w:t xml:space="preserve"> </w:t>
      </w:r>
      <w:r>
        <w:rPr>
          <w:bCs/>
          <w:b/>
        </w:rPr>
        <w:t xml:space="preserve">Orthodontist</w:t>
      </w:r>
    </w:p>
    <w:bookmarkEnd w:id="22"/>
    <w:bookmarkStart w:id="23" w:name="the-growing-demand-in-abuja"/>
    <w:p>
      <w:pPr>
        <w:pStyle w:val="Heading2"/>
      </w:pPr>
      <w:r>
        <w:t xml:space="preserve">The Growing Demand in Abuja</w:t>
      </w:r>
    </w:p>
    <w:p>
      <w:pPr>
        <w:pStyle w:val="FirstParagraph"/>
      </w:pPr>
      <w:r>
        <w:t xml:space="preserve">The demand for orthodontic services in</w:t>
      </w:r>
      <w:r>
        <w:t xml:space="preserve"> </w:t>
      </w:r>
      <w:r>
        <w:rPr>
          <w:bCs/>
          <w:b/>
        </w:rPr>
        <w:t xml:space="preserve">Nigeria Abuja</w:t>
      </w:r>
      <w:r>
        <w:t xml:space="preserve"> </w:t>
      </w:r>
      <w:r>
        <w:t xml:space="preserve">is on the rise. This trend is driven by several factors, including increased health literacy and the rising number of qualified professionals returning to practice after training abroad. The city’s status as a planned capital attracts a diverse demographic, many of whom are willing to invest in long-term health solutions that were previously neglected due to cost or lack of awareness. Consequently, more clinics in Abuja are now equipped with modern technology such as digital scanners and clear aligner systems, offering patients alternatives to traditional metal braces.</w:t>
      </w:r>
    </w:p>
    <w:bookmarkEnd w:id="23"/>
    <w:bookmarkStart w:id="24" w:name="challenges-and-accessibility"/>
    <w:p>
      <w:pPr>
        <w:pStyle w:val="Heading2"/>
      </w:pPr>
      <w:r>
        <w:t xml:space="preserve">Challenges and Accessibility</w:t>
      </w:r>
    </w:p>
    <w:p>
      <w:pPr>
        <w:pStyle w:val="FirstParagraph"/>
      </w:pPr>
      <w:r>
        <w:t xml:space="preserve">Despite the progress, challenges remain. The primary obstacle is accessibility and affordability. Orthodontic treatment is often perceived as expensive in</w:t>
      </w:r>
      <w:r>
        <w:t xml:space="preserve"> </w:t>
      </w:r>
      <w:r>
        <w:rPr>
          <w:bCs/>
          <w:b/>
        </w:rPr>
        <w:t xml:space="preserve">Nigeria Abuja</w:t>
      </w:r>
      <w:r>
        <w:t xml:space="preserve">, placing it out of reach for a large portion of the population. Additionally, there is a shortage of fully qualified orthodontists compared to general dentists. This disparity means that patients often face long waiting times or must travel considerable distances to access specialized care. Addressing this requires concerted efforts from both the government and private sector institutions to subsidize training programs and expand insurance coverage for orthodontic procedures.</w:t>
      </w:r>
    </w:p>
    <w:bookmarkEnd w:id="24"/>
    <w:bookmarkStart w:id="25" w:name="the-pediatric-aspect"/>
    <w:p>
      <w:pPr>
        <w:pStyle w:val="Heading2"/>
      </w:pPr>
      <w:r>
        <w:t xml:space="preserve">The Pediatric Aspect</w:t>
      </w:r>
    </w:p>
    <w:p>
      <w:pPr>
        <w:pStyle w:val="FirstParagraph"/>
      </w:pPr>
      <w:r>
        <w:t xml:space="preserve">A crucial aspect of orthodontics that cannot be overlooked is early intervention. In</w:t>
      </w:r>
      <w:r>
        <w:t xml:space="preserve"> </w:t>
      </w:r>
      <w:r>
        <w:rPr>
          <w:bCs/>
          <w:b/>
        </w:rPr>
        <w:t xml:space="preserve">Nigeria Abuja</w:t>
      </w:r>
      <w:r>
        <w:t xml:space="preserve">, there is a growing trend toward consulting an</w:t>
      </w:r>
      <w:r>
        <w:t xml:space="preserve"> </w:t>
      </w:r>
      <w:r>
        <w:rPr>
          <w:bCs/>
          <w:b/>
        </w:rPr>
        <w:t xml:space="preserve">Orthodontist</w:t>
      </w:r>
      <w:r>
        <w:t xml:space="preserve"> </w:t>
      </w:r>
      <w:r>
        <w:t xml:space="preserve">for children as young as seven or eight. Early detection of skeletal discrepancies, such as underbites or crossbites, allows for simpler and more effective treatments while the child’s jaw is still growing. This preventive approach not only simplifies future treatment but can also reduce the need for extractions or surgical interventions later in life. Promoting awareness among parents in Abuja about these early signs is essential for improving public dental health outcomes.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Nigeria Abuja</w:t>
      </w:r>
      <w:r>
        <w:t xml:space="preserve">Nigeria Abuja.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Nigeria Abuja</dc:title>
  <dc:creator/>
  <dc:language>en</dc:language>
  <cp:keywords/>
  <dcterms:created xsi:type="dcterms:W3CDTF">2026-07-29T16:42:04Z</dcterms:created>
  <dcterms:modified xsi:type="dcterms:W3CDTF">2026-07-29T16:42:04Z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