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Future</w:t>
      </w:r>
      <w:r>
        <w:t xml:space="preserve"> </w:t>
      </w:r>
      <w:r>
        <w:t xml:space="preserve">of</w:t>
      </w:r>
      <w:r>
        <w:t xml:space="preserve"> </w:t>
      </w:r>
      <w:r>
        <w:t xml:space="preserve">Petroleum</w:t>
      </w:r>
      <w:r>
        <w:t xml:space="preserve"> </w:t>
      </w:r>
      <w:r>
        <w:t xml:space="preserve">Engineering</w:t>
      </w:r>
      <w:r>
        <w:t xml:space="preserve"> </w:t>
      </w:r>
      <w:r>
        <w:t xml:space="preserve">in</w:t>
      </w:r>
      <w:r>
        <w:t xml:space="preserve"> </w:t>
      </w:r>
      <w:r>
        <w:t xml:space="preserve">Brasilia,</w:t>
      </w:r>
      <w:r>
        <w:t xml:space="preserve"> </w:t>
      </w:r>
      <w:r>
        <w:t xml:space="preserve">Brazil</w:t>
      </w:r>
    </w:p>
    <w:bookmarkStart w:id="26" w:name="Xaca88c3df746fd403663d18aaa85a162de272fb"/>
    <w:p>
      <w:pPr>
        <w:pStyle w:val="Heading1"/>
      </w:pPr>
      <w:r>
        <w:t xml:space="preserve">The Role and Future of Petroleum Engineering in Brasilia, Brazil</w:t>
      </w:r>
    </w:p>
    <w:p>
      <w:pPr>
        <w:pStyle w:val="FirstParagraph"/>
      </w:pPr>
      <w:r>
        <w:rPr>
          <w:bCs/>
          <w:b/>
        </w:rPr>
        <w:t xml:space="preserve">Abstract:</w:t>
      </w:r>
    </w:p>
    <w:p>
      <w:pPr>
        <w:pStyle w:val="BodyText"/>
      </w:pPr>
      <w:r>
        <w:t xml:space="preserve">This essay explores the critical intersection between petroleum engineering, economic policy, and environmental sustainability within the context of Brasilia, Brazil. As the capital city serves as the nerve center for national decision-making, understanding how petroleum engineering principles influence legislative frameworks in Brasilia is essential for grasping Brazil’s energy trajectory.</w:t>
      </w:r>
    </w:p>
    <w:bookmarkStart w:id="20" w:name="introduction"/>
    <w:p>
      <w:pPr>
        <w:pStyle w:val="Heading2"/>
      </w:pPr>
      <w:r>
        <w:t xml:space="preserve">Introduction</w:t>
      </w:r>
    </w:p>
    <w:p>
      <w:pPr>
        <w:pStyle w:val="FirstParagraph"/>
      </w:pPr>
      <w:r>
        <w:t xml:space="preserve">Brazil has long been recognized as a global powerhouse in the energy sector, particularly due to its vast offshore oil reserves. At the heart of this industry lies petroleum engineering, a discipline that combines geoscience and engineering to maximize hydrocarbon recovery. However, in the unique political landscape of Brasilia, Brazil—the federal capital—petroleum engineering is not merely a technical field but a subject of intense policy debate. This essay examines how petroleum engineering impacts national strategies formulated in Brasilia, the balance between economic growth and environmental preservation, and the future outlook for this vital industry.</w:t>
      </w:r>
    </w:p>
    <w:bookmarkEnd w:id="20"/>
    <w:bookmarkStart w:id="21" w:name="X5c73103aa1f498bf178936e35b7536ab3990c4a"/>
    <w:p>
      <w:pPr>
        <w:pStyle w:val="Heading2"/>
      </w:pPr>
      <w:r>
        <w:t xml:space="preserve">The Intersection of Technology and Policy in Brasilia</w:t>
      </w:r>
    </w:p>
    <w:p>
      <w:pPr>
        <w:pStyle w:val="FirstParagraph"/>
      </w:pPr>
      <w:r>
        <w:t xml:space="preserve">In any country, technical expertise must translate into actionable policy to drive industrial development. In Brazil, this translation occurs primarily in Brasilia. The capital city hosts the Ministry of Mines and Energy (MME) and other regulatory bodies that oversee the oil and gas sector. Petroleum engineers play a crucial role in advising these institutions on the feasibility of exploration projects, particularly those located in the pre-salt layers beneath the Atlantic Ocean.</w:t>
      </w:r>
    </w:p>
    <w:p>
      <w:pPr>
        <w:pStyle w:val="BodyText"/>
      </w:pPr>
      <w:r>
        <w:t xml:space="preserve">The technical challenges associated with deep-water drilling require sophisticated engineering solutions. Engineers working on projects like those operated by Petrobras must develop technologies that ensure safety, efficiency, and environmental compliance. These technical insights are then communicated to policymakers in Brasilia, who craft regulations accordingly. For instance, the success of Brazil’s pre-salt exploration has been largely attributed to advanced petroleum engineering techniques that allowed for cost-effective extraction from depths exceeding two thousand meters below sea level.</w:t>
      </w:r>
    </w:p>
    <w:bookmarkEnd w:id="21"/>
    <w:bookmarkStart w:id="22" w:name="X57bbb3c3967f272723480ec32a655c64ffba6f6"/>
    <w:p>
      <w:pPr>
        <w:pStyle w:val="Heading2"/>
      </w:pPr>
      <w:r>
        <w:t xml:space="preserve">Economic Implications and National Development</w:t>
      </w:r>
    </w:p>
    <w:p>
      <w:pPr>
        <w:pStyle w:val="FirstParagraph"/>
      </w:pPr>
      <w:r>
        <w:t xml:space="preserve">The economic significance of petroleum engineering in Brazil cannot be overstated. Oil revenues contribute substantially to the national budget, funding public services, infrastructure projects, and social programs. In Brasilia, legislators rely on data provided by petroleum engineers to estimate future revenue streams and plan fiscal policies. The stability of these projections depends heavily on accurate engineering assessments of reserve quantities and production rates.</w:t>
      </w:r>
    </w:p>
    <w:p>
      <w:pPr>
        <w:pStyle w:val="BodyText"/>
      </w:pPr>
      <w:r>
        <w:t xml:space="preserve">Moreover, the petroleum sector stimulates job creation across various industries, including manufacturing, logistics, and services. Brasilia serves as a hub for lobbying groups representing both state-owned enterprises like Petrobras and international oil companies. These stakeholders engage with government officials to advocate for favorable regulatory environments that support investment in petroleum engineering capabilities. The interplay between technical expertise and political advocacy shapes Brazil’s approach to energy independence.</w:t>
      </w:r>
    </w:p>
    <w:bookmarkEnd w:id="22"/>
    <w:bookmarkStart w:id="23" w:name="X1734f9ccdb088818689321a4e4c3b076953fbb3"/>
    <w:p>
      <w:pPr>
        <w:pStyle w:val="Heading2"/>
      </w:pPr>
      <w:r>
        <w:t xml:space="preserve">Environmental Challenges and Sustainable Engineering</w:t>
      </w:r>
    </w:p>
    <w:p>
      <w:pPr>
        <w:pStyle w:val="FirstParagraph"/>
      </w:pPr>
      <w:r>
        <w:t xml:space="preserve">While the economic benefits are clear, petroleum engineering in Brazil faces growing scrutiny regarding its environmental impact. Global awareness of climate change has pressured governments worldwide to transition toward cleaner energy sources. In Brasilia, policymakers must balance this global imperative with the domestic need for affordable energy.</w:t>
      </w:r>
    </w:p>
    <w:p>
      <w:pPr>
        <w:pStyle w:val="BodyText"/>
      </w:pPr>
      <w:r>
        <w:t xml:space="preserve">Petroleum engineers are increasingly called upon to develop methods that reduce carbon footprints while maintaining production levels. Innovations such as carbon capture and storage (CCS), enhanced oil recovery techniques that minimize emissions, and improved waste management systems are key areas of focus. Brasilia’s government has initiated dialogues about integrating renewable energy sources with existing petroleum infrastructure, a strategy known as energy transition.</w:t>
      </w:r>
    </w:p>
    <w:p>
      <w:pPr>
        <w:pStyle w:val="BodyText"/>
      </w:pPr>
      <w:r>
        <w:t xml:space="preserve">Sustainability in petroleum engineering also involves protecting Brazil’s diverse ecosystems. Many exploration sites are located near sensitive marine environments, such as the Amazon Delta and coastal mangroves. Engineers must design operations that prevent oil spills and minimize ecological disruption. Environmental impact assessments, conducted in collaboration with agencies based in Brasilia, ensure that engineering practices align with conservation goals.</w:t>
      </w:r>
    </w:p>
    <w:bookmarkEnd w:id="23"/>
    <w:bookmarkStart w:id="24" w:name="X1cdf655fd4d1448379f260d2a0e401da49f5dd7"/>
    <w:p>
      <w:pPr>
        <w:pStyle w:val="Heading2"/>
      </w:pPr>
      <w:r>
        <w:t xml:space="preserve">The Future Outlook: Innovation and Education</w:t>
      </w:r>
    </w:p>
    <w:p>
      <w:pPr>
        <w:pStyle w:val="FirstParagraph"/>
      </w:pPr>
      <w:r>
        <w:t xml:space="preserve">Looking ahead, the future of petroleum engineering in Brazil hinges on innovation and education. Brasilia plays a pivotal role in promoting STEM (Science, Technology, Engineering, and Mathematics) education to cultivate a new generation of engineers capable of tackling complex challenges. Universities across Brazil are collaborating with government institutions to update curricula that include emerging technologies such as artificial intelligence, automation, and digital twins.</w:t>
      </w:r>
    </w:p>
    <w:p>
      <w:pPr>
        <w:pStyle w:val="BodyText"/>
      </w:pPr>
      <w:r>
        <w:t xml:space="preserve">Digital transformation is another critical trend. Modern petroleum engineering relies on big data analytics and machine learning to optimize drilling operations and predict equipment failures. These advancements not only improve efficiency but also enhance safety standards. Policymakers in Brasilia are encouraged to support research and development initiatives that foster technological leadership in the energy sector.</w:t>
      </w:r>
    </w:p>
    <w:p>
      <w:pPr>
        <w:pStyle w:val="BodyText"/>
      </w:pPr>
      <w:r>
        <w:t xml:space="preserve">Furthermore, international cooperation will remain vital. Brazil seeks to position itself as a leader in sustainable oil production within Latin America and beyond. By sharing best practices and engaging with global engineering communities, Brasilia can strengthen its influence on international energy standards.</w:t>
      </w:r>
    </w:p>
    <w:bookmarkEnd w:id="24"/>
    <w:bookmarkStart w:id="25" w:name="conclusion"/>
    <w:p>
      <w:pPr>
        <w:pStyle w:val="Heading2"/>
      </w:pPr>
      <w:r>
        <w:t xml:space="preserve">Conclusion</w:t>
      </w:r>
    </w:p>
    <w:p>
      <w:pPr>
        <w:pStyle w:val="FirstParagraph"/>
      </w:pPr>
      <w:r>
        <w:t xml:space="preserve">In conclusion, petroleum engineering is a cornerstone of Brazil’s economic and strategic framework, with significant implications for national policy formulated in Brasilia. The discipline bridges technical innovation and regulatory governance, ensuring that Brazil can harness its natural resources responsibly. As the world moves toward a low-carbon future, petroleum engineers in Brazil must adapt by embracing sustainable practices and advanced technologies.</w:t>
      </w:r>
    </w:p>
    <w:p>
      <w:pPr>
        <w:pStyle w:val="BodyText"/>
      </w:pPr>
      <w:r>
        <w:t xml:space="preserve">The dialogue between engineering experts and policymakers in Brasilia will continue to shape the country’s energy destiny. By prioritizing innovation, environmental stewardship, and educational excellence, Brazil can maintain its status as a global energy leader while contributing to global sustainability efforts. The synergy between petroleum engineering and political will remains essential for securing a prosperous and resilient future for the nation.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Future of Petroleum Engineering in Brasilia, Brazil</dc:title>
  <dc:creator/>
  <cp:keywords/>
  <dcterms:created xsi:type="dcterms:W3CDTF">2026-07-29T07:00:49Z</dcterms:created>
  <dcterms:modified xsi:type="dcterms:W3CDTF">2026-07-29T07:00:49Z</dcterms:modified>
</cp:coreProperties>
</file>

<file path=docProps/custom.xml><?xml version="1.0" encoding="utf-8"?>
<Properties xmlns="http://schemas.openxmlformats.org/officeDocument/2006/custom-properties" xmlns:vt="http://schemas.openxmlformats.org/officeDocument/2006/docPropsVTypes"/>
</file>