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376b0ceb8a1b162ecd15071bf728a7aeb896783"/>
    <w:p>
      <w:pPr>
        <w:pStyle w:val="Heading1"/>
      </w:pPr>
      <w:r>
        <w:t xml:space="preserve">The Role and Evolution of the Petroleum Engineer in Malaysia Kuala Lumpur</w:t>
      </w:r>
    </w:p>
    <w:p>
      <w:pPr>
        <w:pStyle w:val="FirstParagraph"/>
      </w:pPr>
      <w:r>
        <w:t xml:space="preserve">The global energy landscape is undergoing a profound transformation, characterized by a shift from fossil fuel dependency toward sustainable, renewable energy sources. Within this dynamic environment, the role of the</w:t>
      </w:r>
      <w:r>
        <w:t xml:space="preserve"> </w:t>
      </w:r>
      <w:r>
        <w:rPr>
          <w:bCs/>
          <w:b/>
        </w:rPr>
        <w:t xml:space="preserve">Petroleum Engineer</w:t>
      </w:r>
      <w:r>
        <w:t xml:space="preserve"> </w:t>
      </w:r>
      <w:r>
        <w:t xml:space="preserve">remains critical, particularly in nations where hydrocarbon resources have historically served as the backbone of economic development. Nowhere is this intersection of tradition and innovation more evident than in</w:t>
      </w:r>
      <w:r>
        <w:t xml:space="preserve"> </w:t>
      </w:r>
      <w:r>
        <w:rPr>
          <w:bCs/>
          <w:b/>
        </w:rPr>
        <w:t xml:space="preserve">Malaysia Kuala Lumpur</w:t>
      </w:r>
      <w:r>
        <w:t xml:space="preserve">. As the capital city serves as both the political heart and the commercial hub of energy affairs for Southeast Asia, it hosts a dense concentration of national oil companies, international service providers, and regulatory bodies. This essay explores the multifaceted responsibilities, strategic importance, and future trajectory of petroleum engineering within this specific geographic and economic context.</w:t>
      </w:r>
    </w:p>
    <w:bookmarkStart w:id="20" w:name="X20b689e39725199313a9409497b3b0988b5620c"/>
    <w:p>
      <w:pPr>
        <w:pStyle w:val="Heading2"/>
      </w:pPr>
      <w:r>
        <w:t xml:space="preserve">The Strategic Backbone: Malaysia's Energy Heritage</w:t>
      </w:r>
    </w:p>
    <w:p>
      <w:pPr>
        <w:pStyle w:val="FirstParagraph"/>
      </w:pPr>
      <w:r>
        <w:t xml:space="preserve">To understand the significance of the petroleum engineer in Kuala Lumpur, one must first appreciate Malaysia’s historical reliance on oil and gas. For decades, these resources have been instrumental in fueling the nation’s rapid industrialization and infrastructure development. The state-owned entity, Petronas (Petroliam Nasional Berhad), headquartered in iconic towers within</w:t>
      </w:r>
      <w:r>
        <w:t xml:space="preserve"> </w:t>
      </w:r>
      <w:r>
        <w:rPr>
          <w:bCs/>
          <w:b/>
        </w:rPr>
        <w:t xml:space="preserve">Malaysia Kuala Lumpur</w:t>
      </w:r>
      <w:r>
        <w:t xml:space="preserve">, has grown into a global energy powerhouse. This corporate presence creates a robust ecosystem where petroleum engineers are not merely employees but key stakeholders in national security and economic stability.</w:t>
      </w:r>
    </w:p>
    <w:p>
      <w:pPr>
        <w:pStyle w:val="BodyText"/>
      </w:pPr>
      <w:r>
        <w:t xml:space="preserve">In this context, the petroleum engineer is tasked with optimizing recovery from mature fields, such as those located off the coast of Sarawak and Terengganu. The challenge is no longer just about exploration; it is about maximizing efficiency in aging reservoirs. Engineers must employ advanced technologies to extract remaining hydrocarbons sustainably, ensuring that every barrel recovered contributes to the national revenue without compromising environmental integrity. This delicate balance defines the modern mandate of petroleum engineering in the region.</w:t>
      </w:r>
    </w:p>
    <w:bookmarkEnd w:id="20"/>
    <w:bookmarkStart w:id="21" w:name="X5269f0fb21be500edeafb71e35b7f87d335c339"/>
    <w:p>
      <w:pPr>
        <w:pStyle w:val="Heading2"/>
      </w:pPr>
      <w:r>
        <w:t xml:space="preserve">Technical Expertise and Technological Integration</w:t>
      </w:r>
    </w:p>
    <w:p>
      <w:pPr>
        <w:pStyle w:val="FirstParagraph"/>
      </w:pPr>
      <w:r>
        <w:t xml:space="preserve">The modern petroleum engineer in Kuala Lumpur operates at the intersection of geology, physics, and computer science. The role has evolved significantly from traditional drilling management to include complex data analytics and digital integration. In offices across the Bukit Bintang and KLCC districts, engineers utilize sophisticated simulation software to model reservoir behavior under various extraction scenarios. This computational approach allows for precise prediction of fluid flow, pressure maintenance, and production forecasting.</w:t>
      </w:r>
    </w:p>
    <w:p>
      <w:pPr>
        <w:pStyle w:val="BodyText"/>
      </w:pPr>
      <w:r>
        <w:t xml:space="preserve">Furthermore, the adoption of Automation 4.0 technologies has revolutionized field operations. Petroleum engineers in Malaysia are increasingly involved in implementing Internet of Things (IoT) sensors in offshore platforms to monitor equipment health and safety metrics in real-time. This digital transformation requires a workforce that is not only well-versed in classical engineering principles but also adept at data science and machine learning algorithms. Consequently, the petroleum engineer is becoming a hybrid professional, bridging the gap between physical extraction processes and digital optimization strategies.</w:t>
      </w:r>
    </w:p>
    <w:bookmarkEnd w:id="21"/>
    <w:bookmarkStart w:id="22" w:name="sustainability-and-the-energy-transition"/>
    <w:p>
      <w:pPr>
        <w:pStyle w:val="Heading2"/>
      </w:pPr>
      <w:r>
        <w:t xml:space="preserve">Sustainability and the Energy Transition</w:t>
      </w:r>
    </w:p>
    <w:p>
      <w:pPr>
        <w:pStyle w:val="FirstParagraph"/>
      </w:pPr>
      <w:r>
        <w:t xml:space="preserve">Perhaps the most critical aspect of contemporary petroleum engineering in</w:t>
      </w:r>
      <w:r>
        <w:t xml:space="preserve"> </w:t>
      </w:r>
      <w:r>
        <w:rPr>
          <w:bCs/>
          <w:b/>
        </w:rPr>
        <w:t xml:space="preserve">Malaysia Kuala Lumpur</w:t>
      </w:r>
      <w:r>
        <w:t xml:space="preserve">, is its alignment with global sustainability goals. As Malaysia commits to net-zero carbon emissions by 2050, petroleum engineers are at the forefront of designing strategies to reduce the carbon footprint of hydrocarbon production. This involves several key initiatives.</w:t>
      </w:r>
    </w:p>
    <w:p>
      <w:pPr>
        <w:pStyle w:val="BodyText"/>
      </w:pPr>
      <w:r>
        <w:t xml:space="preserve">Firstly, Carbon Capture, Utilization, and Storage (CCUS) has become a focal area for engineering innovation. Engineers are tasked with developing technologies to capture CO2 emissions from natural gas processing plants and inject them into depleted oil reservoirs or saline aquifers. This process not only mitigates environmental impact but also enhances oil recovery through enhanced oil recovery (EOR) techniques, creating a synergistic relationship between economic viability and environmental stewardship.</w:t>
      </w:r>
    </w:p>
    <w:p>
      <w:pPr>
        <w:pStyle w:val="BodyText"/>
      </w:pPr>
      <w:r>
        <w:t xml:space="preserve">Secondly, the integration of renewable energy sources with traditional operations is gaining traction. Petroleum engineers are exploring hybrid systems where offshore platforms utilize wind or solar power to supplement their energy needs, thereby reducing reliance on gas-fired turbines. This diversification requires a reimagining of engineering designs and operational protocols, pushing professionals to think beyond conventional boundaries.</w:t>
      </w:r>
    </w:p>
    <w:bookmarkEnd w:id="22"/>
    <w:bookmarkStart w:id="23" w:name="Xa7b0772345a258be70797dc570f0239ff3246c6"/>
    <w:p>
      <w:pPr>
        <w:pStyle w:val="Heading2"/>
      </w:pPr>
      <w:r>
        <w:t xml:space="preserve">Economic Impact and Workforce Development</w:t>
      </w:r>
    </w:p>
    <w:p>
      <w:pPr>
        <w:pStyle w:val="FirstParagraph"/>
      </w:pPr>
      <w:r>
        <w:t xml:space="preserve">The economic implications of skilled petroleum engineering in Kuala Lumpur extend far beyond the oil fields. The city acts as a knowledge hub, attracting talent from across the Asia-Pacific region. Universities and training institutions in and around</w:t>
      </w:r>
      <w:r>
        <w:t xml:space="preserve"> </w:t>
      </w:r>
      <w:r>
        <w:rPr>
          <w:bCs/>
          <w:b/>
        </w:rPr>
        <w:t xml:space="preserve">Malaysia Kuala Lumpur</w:t>
      </w:r>
      <w:r>
        <w:t xml:space="preserve">, such as those affiliated with local technical universities or international branches, play a vital role in cultivating this workforce. These programs focus on producing graduates who are globally competitive yet locally relevant.</w:t>
      </w:r>
    </w:p>
    <w:p>
      <w:pPr>
        <w:pStyle w:val="BodyText"/>
      </w:pPr>
      <w:r>
        <w:t xml:space="preserve">Moreover, the petroleum sector drives significant spillover effects into related industries, including legal services for contract negotiations, financial modeling for project financing, and specialized manufacturing. The expertise of petroleum engineers underpins these sectors by providing the technical validity required for large-scale investments. As such, investing in human capital within this field is seen as a strategic national priority.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Malaysia Kuala Lumpur</w:t>
      </w:r>
      <w:r>
        <w:t xml:space="preserve"> </w:t>
      </w:r>
      <w:r>
        <w:t xml:space="preserve">is both complex and evolving. Far from being a relic of a past industrial era, this profession is dynamically adapting to meet the challenges of sustainability, digitalization, and economic diversification. The engineers working in this vibrant capital city are tasked with the dual responsibility of securing energy supplies for national development while leading the transition toward a greener future.</w:t>
      </w:r>
    </w:p>
    <w:p>
      <w:pPr>
        <w:pStyle w:val="BodyText"/>
      </w:pPr>
      <w:r>
        <w:t xml:space="preserve">As Malaysia navigates its energy transition, the skills, creativity, and strategic vision of petroleum engineers will remain indispensable. Their ability to innovate within existing frameworks while preparing for new technological frontiers ensures that they will continue to play a pivotal role in shaping the nation's economic landscape. The journey ahead requires continuous learning and adaptation, but the foundation laid by decades of engineering excellence provides a strong platform for future growth. Thus, the petroleum engineer remains not just an extractor of resources, but an architect of sustainable energy solutions for Malaysia.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Malaysia Kuala Lumpur</dc:title>
  <dc:creator/>
  <dc:language>en</dc:language>
  <cp:keywords/>
  <dcterms:created xsi:type="dcterms:W3CDTF">2026-07-29T19:02:01Z</dcterms:created>
  <dcterms:modified xsi:type="dcterms:W3CDTF">2026-07-29T19:02:01Z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