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Turkey</w:t>
      </w:r>
      <w:r>
        <w:t xml:space="preserve"> </w:t>
      </w:r>
      <w:r>
        <w:t xml:space="preserve">Ankara</w:t>
      </w:r>
    </w:p>
    <w:bookmarkStart w:id="25" w:name="X17ae9f888685850d48ae56956a6dc26f2112e73"/>
    <w:p>
      <w:pPr>
        <w:pStyle w:val="Heading1"/>
      </w:pPr>
      <w:r>
        <w:t xml:space="preserve">The Strategic Role of the Petroleum Engineer in Turkey Ankara</w:t>
      </w:r>
    </w:p>
    <w:p>
      <w:pPr>
        <w:pStyle w:val="FirstParagraph"/>
      </w:pPr>
      <w:r>
        <w:t xml:space="preserve">The global energy landscape is undergoing a profound transformation, driven by geopolitical shifts, technological advancements, and an urgent imperative to transition toward renewable energy sources. Within this complex ecosystem, the role of the</w:t>
      </w:r>
      <w:r>
        <w:t xml:space="preserve"> </w:t>
      </w:r>
      <w:r>
        <w:rPr>
          <w:bCs/>
          <w:b/>
        </w:rPr>
        <w:t xml:space="preserve">Petroleum Engineer</w:t>
      </w:r>
      <w:r>
        <w:t xml:space="preserve"> </w:t>
      </w:r>
      <w:r>
        <w:t xml:space="preserve">remains critical, not merely as a technical specialist extracting resources from beneath the earth's surface, but as a strategic architect of national energy security. In</w:t>
      </w:r>
      <w:r>
        <w:t xml:space="preserve"> </w:t>
      </w:r>
      <w:r>
        <w:rPr>
          <w:bCs/>
          <w:b/>
        </w:rPr>
        <w:t xml:space="preserve">Turkey Ankara</w:t>
      </w:r>
      <w:r>
        <w:t xml:space="preserve">, this profession holds particular significance. As the capital city serves as the administrative and political heart of Turkey, it is where high-level decisions regarding national infrastructure, economic planning, and foreign policy converge. Therefore, understanding the interplay between petroleum engineering expertise and the geopolitical reality of</w:t>
      </w:r>
      <w:r>
        <w:t xml:space="preserve"> </w:t>
      </w:r>
      <w:r>
        <w:rPr>
          <w:bCs/>
          <w:b/>
        </w:rPr>
        <w:t xml:space="preserve">Turkey Ankara</w:t>
      </w:r>
      <w:r>
        <w:t xml:space="preserve"> </w:t>
      </w:r>
      <w:r>
        <w:t xml:space="preserve">provides a unique lens through which to view energy independence in Southeastern Europe and Western Asia.</w:t>
      </w:r>
    </w:p>
    <w:bookmarkStart w:id="20" w:name="Xffe7cf6fa5760a34f864d58ae19f08da49af349"/>
    <w:p>
      <w:pPr>
        <w:pStyle w:val="Heading2"/>
      </w:pPr>
      <w:r>
        <w:t xml:space="preserve">The Geopolitical Context of Energy in Turkey</w:t>
      </w:r>
    </w:p>
    <w:p>
      <w:pPr>
        <w:pStyle w:val="FirstParagraph"/>
      </w:pPr>
      <w:r>
        <w:t xml:space="preserve">Turkey has long been recognized as an energy bridge between resource-rich East and consumer-heavy West. The nation’s geography makes it a crucial transit hub for oil and natural gas pipelines, most notably the Baku-Tbilisi-Ceyhan (BTC) pipeline and the Turkish Stream. However, reliance on imports has historically been a vulnerability for the Turkish economy, exposing it to global price volatility and supply chain disruptions. This reality places immense pressure on policymakers in</w:t>
      </w:r>
      <w:r>
        <w:t xml:space="preserve"> </w:t>
      </w:r>
      <w:r>
        <w:rPr>
          <w:bCs/>
          <w:b/>
        </w:rPr>
        <w:t xml:space="preserve">Turkey Ankara</w:t>
      </w:r>
      <w:r>
        <w:t xml:space="preserve"> </w:t>
      </w:r>
      <w:r>
        <w:t xml:space="preserve">to diversify supply sources and, crucially, to explore domestic production potential.</w:t>
      </w:r>
    </w:p>
    <w:p>
      <w:pPr>
        <w:pStyle w:val="BodyText"/>
      </w:pPr>
      <w:r>
        <w:t xml:space="preserve">The discovery of significant natural gas reserves in the Black Sea has marked a turning point. These discoveries have shifted the national narrative from one of pure dependency to one of cautious optimism regarding self-sufficiency. It is here that the</w:t>
      </w:r>
      <w:r>
        <w:t xml:space="preserve"> </w:t>
      </w:r>
      <w:r>
        <w:rPr>
          <w:bCs/>
          <w:b/>
        </w:rPr>
        <w:t xml:space="preserve">Petroleum Engineer</w:t>
      </w:r>
      <w:r>
        <w:t xml:space="preserve"> </w:t>
      </w:r>
      <w:r>
        <w:t xml:space="preserve">transitions from a peripheral technical role to a central figure in national strategy. The engineers involved in these projects are not just drilling wells; they are executing the first major chapter of Turkey’s indigenous energy production history in decades.</w:t>
      </w:r>
    </w:p>
    <w:bookmarkEnd w:id="20"/>
    <w:bookmarkStart w:id="21" w:name="the-technical-mandate-beyond-drilling"/>
    <w:p>
      <w:pPr>
        <w:pStyle w:val="Heading2"/>
      </w:pPr>
      <w:r>
        <w:t xml:space="preserve">The Technical Mandate: Beyond Drilling</w:t>
      </w:r>
    </w:p>
    <w:p>
      <w:pPr>
        <w:pStyle w:val="FirstParagraph"/>
      </w:pPr>
      <w:r>
        <w:t xml:space="preserve">The modern definition of a</w:t>
      </w:r>
      <w:r>
        <w:t xml:space="preserve"> </w:t>
      </w:r>
      <w:r>
        <w:rPr>
          <w:bCs/>
          <w:b/>
        </w:rPr>
        <w:t xml:space="preserve">Petroleum Engineer</w:t>
      </w:r>
      <w:r>
        <w:t xml:space="preserve"> </w:t>
      </w:r>
      <w:r>
        <w:t xml:space="preserve">extends far beyond traditional extraction methods. In the context of complex geological formations found in regions such as the Black Sea or potential fields in southeastern Anatolia, these professionals must master subsurface characterization, reservoir simulation, and enhanced oil recovery techniques. They work with seismic data to map underground structures with precision, ensuring that extraction is both economically viable and environmentally responsible.</w:t>
      </w:r>
    </w:p>
    <w:p>
      <w:pPr>
        <w:pStyle w:val="BodyText"/>
      </w:pPr>
      <w:r>
        <w:t xml:space="preserve">In</w:t>
      </w:r>
      <w:r>
        <w:t xml:space="preserve"> </w:t>
      </w:r>
      <w:r>
        <w:rPr>
          <w:bCs/>
          <w:b/>
        </w:rPr>
        <w:t xml:space="preserve">Turkey Ankara</w:t>
      </w:r>
      <w:r>
        <w:t xml:space="preserve">, where the Ministry of Energy and Natural Resources sets the regulatory framework, engineers provide the technical justification for exploration licenses and production quotas. Their assessments dictate how much capital should be allocated to drilling projects versus imported energy solutions. Furthermore, as Turkey aims to become a regional energy hub,</w:t>
      </w:r>
      <w:r>
        <w:t xml:space="preserve"> </w:t>
      </w:r>
      <w:r>
        <w:rPr>
          <w:bCs/>
          <w:b/>
        </w:rPr>
        <w:t xml:space="preserve">Petroleum Engineers</w:t>
      </w:r>
      <w:r>
        <w:t xml:space="preserve"> </w:t>
      </w:r>
      <w:r>
        <w:t xml:space="preserve">are increasingly involved in the optimization of storage facilities and liquefied natural gas (LNG) terminals, ensuring that the infrastructure in cities like Istanbul and Izmir is fed efficiently by resources discovered thousands of kilometers away.</w:t>
      </w:r>
    </w:p>
    <w:bookmarkEnd w:id="21"/>
    <w:bookmarkStart w:id="22" w:name="X8c4e2733545aca49d150640ac3262e947266a22"/>
    <w:p>
      <w:pPr>
        <w:pStyle w:val="Heading2"/>
      </w:pPr>
      <w:r>
        <w:t xml:space="preserve">Economic Implications and National Sovereignty</w:t>
      </w:r>
    </w:p>
    <w:p>
      <w:pPr>
        <w:pStyle w:val="FirstParagraph"/>
      </w:pPr>
      <w:r>
        <w:t xml:space="preserve">The economic implications of successful domestic production managed by skilled</w:t>
      </w:r>
      <w:r>
        <w:t xml:space="preserve"> </w:t>
      </w:r>
      <w:r>
        <w:rPr>
          <w:bCs/>
          <w:b/>
        </w:rPr>
        <w:t xml:space="preserve">Petroleum Engineers</w:t>
      </w:r>
      <w:r>
        <w:t xml:space="preserve"> </w:t>
      </w:r>
      <w:r>
        <w:t xml:space="preserve">are immense for Turkey. By reducing the import bill, the country can stabilize its current account deficit and strengthen the Turkish Lira. In</w:t>
      </w:r>
      <w:r>
        <w:t xml:space="preserve"> </w:t>
      </w:r>
      <w:r>
        <w:rPr>
          <w:bCs/>
          <w:b/>
        </w:rPr>
        <w:t xml:space="preserve">Turkey Ankara</w:t>
      </w:r>
      <w:r>
        <w:t xml:space="preserve">, where economic stability is paramount for political legitimacy, these outcomes are directly linked to national sovereignty. A nation that produces its own energy is less susceptible to external coercion.</w:t>
      </w:r>
    </w:p>
    <w:p>
      <w:pPr>
        <w:pStyle w:val="BodyText"/>
      </w:pPr>
      <w:r>
        <w:t xml:space="preserve">Moreover, the sector drives technological transfer and local manufacturing. When a</w:t>
      </w:r>
      <w:r>
        <w:t xml:space="preserve"> </w:t>
      </w:r>
      <w:r>
        <w:rPr>
          <w:bCs/>
          <w:b/>
        </w:rPr>
        <w:t xml:space="preserve">Petroleum Engineer</w:t>
      </w:r>
      <w:r>
        <w:t xml:space="preserve"> </w:t>
      </w:r>
      <w:r>
        <w:t xml:space="preserve">specifies equipment for deep-water drilling in the Black Sea, it creates demand for local engineering firms to manufacture components or provide services. This industrial ecosystem fosters job creation and skill development within Turkey’s engineering education system. Universities across the country, responding to directives from capital city policy makers, are adapting their curricula to produce graduates who meet the high standards required by international energy giants operating in Turkish waters.</w:t>
      </w:r>
    </w:p>
    <w:bookmarkEnd w:id="22"/>
    <w:bookmarkStart w:id="23" w:name="X7c0f1b4af9e9df841f850163c5b4ba3a0419e6b"/>
    <w:p>
      <w:pPr>
        <w:pStyle w:val="Heading2"/>
      </w:pPr>
      <w:r>
        <w:t xml:space="preserve">Environmental Stewardship and Future Transitions</w:t>
      </w:r>
    </w:p>
    <w:p>
      <w:pPr>
        <w:pStyle w:val="FirstParagraph"/>
      </w:pPr>
      <w:r>
        <w:t xml:space="preserve">A critical aspect of the modern</w:t>
      </w:r>
      <w:r>
        <w:t xml:space="preserve"> </w:t>
      </w:r>
      <w:r>
        <w:rPr>
          <w:bCs/>
          <w:b/>
        </w:rPr>
        <w:t xml:space="preserve">Petroleum Engineer</w:t>
      </w:r>
    </w:p>
    <w:p>
      <w:pPr>
        <w:pStyle w:val="BodyText"/>
      </w:pPr>
      <w:r>
        <w:t xml:space="preserve">In</w:t>
      </w:r>
      <w:r>
        <w:t xml:space="preserve"> </w:t>
      </w:r>
      <w:r>
        <w:rPr>
          <w:bCs/>
          <w:b/>
        </w:rPr>
        <w:t xml:space="preserve">Turkey Ankara</w:t>
      </w:r>
      <w:r>
        <w:t xml:space="preserve">, policymakers are increasingly requiring rigorous environmental impact assessments before approving new projects. The dialogue between government officials in the capital and technical experts in the field is essential to ensure that energy security does not come at the cost of ecological degradation. Furthermore, many petroleum engineers are now pivoting their skills toward carbon capture and storage (CCS) technologies, preparing Turkey for a post-carbon future while still utilizing its hydrocarbon resources.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Petroleum Engineer</w:t>
      </w:r>
      <w:r>
        <w:t xml:space="preserve"> </w:t>
      </w:r>
      <w:r>
        <w:t xml:space="preserve">in the context of</w:t>
      </w:r>
      <w:r>
        <w:t xml:space="preserve"> </w:t>
      </w:r>
      <w:r>
        <w:rPr>
          <w:bCs/>
          <w:b/>
        </w:rPr>
        <w:t xml:space="preserve">Turkey Ankara</w:t>
      </w:r>
      <w:r>
        <w:t xml:space="preserve"> </w:t>
      </w:r>
      <w:r>
        <w:t xml:space="preserve">is multifaceted and evolving. It is no longer just about extracting oil and gas; it is about securing national independence, driving economic stability, and navigating the complex transition to a greener economy. As Turkey continues to explore its domestic reserves and leverage its strategic geography, the expertise of these engineers becomes a cornerstone of state policy. The decisions made in</w:t>
      </w:r>
      <w:r>
        <w:t xml:space="preserve"> </w:t>
      </w:r>
      <w:r>
        <w:rPr>
          <w:bCs/>
          <w:b/>
        </w:rPr>
        <w:t xml:space="preserve">Turkey Ankara</w:t>
      </w:r>
      <w:r>
        <w:t xml:space="preserve">, informed by technical data provided by petroleum professionals, will shape the nation’s energy future for decades to come. Ultimately, the synergy between high-level political strategy in the capital and ground-level engineering excellence is what will determine Turkey’s success as a resilient and self-reliant energy player on the global stage.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Turkey Ankara</dc:title>
  <dc:creator/>
  <dc:language>en</dc:language>
  <cp:keywords/>
  <dcterms:created xsi:type="dcterms:W3CDTF">2026-07-29T08:33:38Z</dcterms:created>
  <dcterms:modified xsi:type="dcterms:W3CDTF">2026-07-29T08:33:38Z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