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Sydney</w:t>
      </w:r>
    </w:p>
    <w:bookmarkStart w:id="27" w:name="X2d09190b29ba7c0ad46e65c6725da5c2d7e60c5"/>
    <w:p>
      <w:pPr>
        <w:pStyle w:val="Heading1"/>
      </w:pPr>
      <w:r>
        <w:t xml:space="preserve">The Pillar of Community Health: The Evolving Role of the Pharmacist in Australia Sydney</w:t>
      </w:r>
    </w:p>
    <w:p>
      <w:pPr>
        <w:pStyle w:val="FirstParagraph"/>
      </w:pPr>
      <w:r>
        <w:t xml:space="preserve">In the bustling heart of New South Wales, where the Harbour Bridge casts its shadow over a rapidly growing urban landscape and diverse communities thrive along the Eastern Suburbs and Western Sydney plains, one profession stands as a silent sentinel of public health:</w:t>
      </w:r>
      <w:r>
        <w:t xml:space="preserve"> </w:t>
      </w:r>
      <w:r>
        <w:rPr>
          <w:bCs/>
          <w:b/>
        </w:rPr>
        <w:t xml:space="preserve">the Pharmacist</w:t>
      </w:r>
      <w:r>
        <w:t xml:space="preserve">. While often viewed through the traditional lens of simply dispensing medication in white coats behind glass counters, the modern</w:t>
      </w:r>
      <w:r>
        <w:t xml:space="preserve"> </w:t>
      </w:r>
      <w:r>
        <w:rPr>
          <w:bCs/>
          <w:b/>
        </w:rPr>
        <w:t xml:space="preserve">Pharmacist</w:t>
      </w:r>
      <w:r>
        <w:t xml:space="preserve"> </w:t>
      </w:r>
      <w:r>
        <w:t xml:space="preserve">has undergone a profound transformation. This evolution is particularly acute and visible in</w:t>
      </w:r>
      <w:r>
        <w:t xml:space="preserve"> </w:t>
      </w:r>
      <w:r>
        <w:rPr>
          <w:bCs/>
          <w:b/>
        </w:rPr>
        <w:t xml:space="preserve">Australia Sydney</w:t>
      </w:r>
      <w:r>
        <w:t xml:space="preserve">, a metropolitan hub that serves as a testing ground for advanced pharmaceutical care models. To understand the contemporary healthcare landscape of this vibrant city, one must recognize that the essay on modern medicine is incomplete without acknowledging the indispensable contribution of pharmacists.</w:t>
      </w:r>
    </w:p>
    <w:bookmarkStart w:id="20" w:name="X2e0841a09e98eeb70f3a31825a712827103e3c3"/>
    <w:p>
      <w:pPr>
        <w:pStyle w:val="Heading2"/>
      </w:pPr>
      <w:r>
        <w:t xml:space="preserve">The Historical Context and Geographic Specificity</w:t>
      </w:r>
    </w:p>
    <w:p>
      <w:pPr>
        <w:pStyle w:val="FirstParagraph"/>
      </w:pPr>
      <w:r>
        <w:rPr>
          <w:bCs/>
          <w:b/>
        </w:rPr>
        <w:t xml:space="preserve">Australia Sydney</w:t>
      </w:r>
      <w:r>
        <w:t xml:space="preserve"> </w:t>
      </w:r>
      <w:r>
        <w:t xml:space="preserve">is not merely a location; it is a unique demographic tapestry. With one of the most multicultural populations in the world, healthcare providers here must navigate complex linguistic, cultural, and socioeconomic barriers. Historically, pharmacies in</w:t>
      </w:r>
      <w:r>
        <w:t xml:space="preserve"> </w:t>
      </w:r>
      <w:r>
        <w:rPr>
          <w:bCs/>
          <w:b/>
        </w:rPr>
        <w:t xml:space="preserve">Australia Sydney</w:t>
      </w:r>
      <w:r>
        <w:t xml:space="preserve"> </w:t>
      </w:r>
      <w:r>
        <w:t xml:space="preserve">were neighborhood institutions—often family-owned businesses that served as informal community centers. Today, while chain pharmacies dominate certain commercial strips in areas like Parramatta or Bondi Junction, the ethos of personalized care remains a critical differentiator for independent pharmacies scattered throughout suburbs like Leichhardt or Marrickville.</w:t>
      </w:r>
    </w:p>
    <w:p>
      <w:pPr>
        <w:pStyle w:val="BodyText"/>
      </w:pPr>
      <w:r>
        <w:t xml:space="preserve">The transition from a product-based model to a patient-centered service model has been accelerated by government initiatives across</w:t>
      </w:r>
      <w:r>
        <w:t xml:space="preserve"> </w:t>
      </w:r>
      <w:r>
        <w:rPr>
          <w:bCs/>
          <w:b/>
        </w:rPr>
        <w:t xml:space="preserve">Australia Sydney</w:t>
      </w:r>
      <w:r>
        <w:t xml:space="preserve">. The introduction of the Pharmaceutical Benefits Scheme (PBS) and more recently, the Medicare Chronic Disease Management plans, has required pharmacists to become integral members of multidisciplinary healthcare teams. They are no longer just suppliers of goods but are licensed health practitioners capable of providing clinical advice, medication reviews, and preventive care.</w:t>
      </w:r>
    </w:p>
    <w:bookmarkEnd w:id="20"/>
    <w:bookmarkStart w:id="21" w:name="the-pharmacist-as-a-clinician"/>
    <w:p>
      <w:pPr>
        <w:pStyle w:val="Heading2"/>
      </w:pPr>
      <w:r>
        <w:t xml:space="preserve">The Pharmacist as a Clinician</w:t>
      </w:r>
    </w:p>
    <w:p>
      <w:pPr>
        <w:pStyle w:val="FirstParagraph"/>
      </w:pPr>
      <w:r>
        <w:t xml:space="preserve">In the context of an essay regarding the role of the</w:t>
      </w:r>
      <w:r>
        <w:t xml:space="preserve"> </w:t>
      </w:r>
      <w:r>
        <w:rPr>
          <w:bCs/>
          <w:b/>
        </w:rPr>
        <w:t xml:space="preserve">Pharmacist</w:t>
      </w:r>
      <w:r>
        <w:t xml:space="preserve">, it is crucial to highlight their expanding clinical authority. In major hubs like Sydney, pharmacists are increasingly authorized to prescribe for minor ailments, manage chronic conditions such as asthma and type 2 diabetes, and administer vaccines. This shift alleviates pressure on General Practitioners (GPs) in an overcrowded healthcare system.</w:t>
      </w:r>
    </w:p>
    <w:p>
      <w:pPr>
        <w:pStyle w:val="BodyText"/>
      </w:pPr>
      <w:r>
        <w:t xml:space="preserve">For instance, the "Pharmacist Prescribing" trials in New South Wales have allowed qualified pharmacists to prescribe medications for certain conditions under specific protocols. In</w:t>
      </w:r>
      <w:r>
        <w:t xml:space="preserve"> </w:t>
      </w:r>
      <w:r>
        <w:rPr>
          <w:bCs/>
          <w:b/>
        </w:rPr>
        <w:t xml:space="preserve">Australia Sydney</w:t>
      </w:r>
      <w:r>
        <w:t xml:space="preserve">, where wait times for GP appointments can be long, this empowerment is vital. A resident in Western Sydney suffering from a minor infection or an exacerbation of hay fever can now visit their local pharmacy and receive immediate treatment, preventing unnecessary emergency department visits.</w:t>
      </w:r>
    </w:p>
    <w:bookmarkEnd w:id="21"/>
    <w:bookmarkStart w:id="22" w:name="mental-health-and-accessibility"/>
    <w:p>
      <w:pPr>
        <w:pStyle w:val="Heading2"/>
      </w:pPr>
      <w:r>
        <w:t xml:space="preserve">Mental Health and Accessibility</w:t>
      </w:r>
    </w:p>
    <w:p>
      <w:pPr>
        <w:pStyle w:val="FirstParagraph"/>
      </w:pPr>
      <w:r>
        <w:t xml:space="preserve">The mental health crisis in urban environments poses significant challenges. In</w:t>
      </w:r>
      <w:r>
        <w:t xml:space="preserve"> </w:t>
      </w:r>
      <w:r>
        <w:rPr>
          <w:bCs/>
          <w:b/>
        </w:rPr>
        <w:t xml:space="preserve">Australia Sydney</w:t>
      </w:r>
      <w:r>
        <w:t xml:space="preserve">, where stress levels are high and the pace of life is relentless, pharmacists have stepped into the breach. They are often the first point of contact for individuals struggling with anxiety, depression, or substance abuse issues due to their accessibility and perceived privacy. Pharmacists in</w:t>
      </w:r>
      <w:r>
        <w:t xml:space="preserve"> </w:t>
      </w:r>
      <w:r>
        <w:rPr>
          <w:bCs/>
          <w:b/>
        </w:rPr>
        <w:t xml:space="preserve">Australia Sydney</w:t>
      </w:r>
      <w:r>
        <w:t xml:space="preserve"> </w:t>
      </w:r>
      <w:r>
        <w:t xml:space="preserve">are trained to identify signs of mental distress and can provide immediate support or refer patients to specialized services.</w:t>
      </w:r>
    </w:p>
    <w:p>
      <w:pPr>
        <w:pStyle w:val="BodyText"/>
      </w:pPr>
      <w:r>
        <w:t xml:space="preserve">"The pharmacy is the most accessible healthcare facility in Australia Sydney, often open when hospitals are closed and GP clinics are full. The pharmacist is the gatekeeper of mental health support for many isolated individuals."</w:t>
      </w:r>
    </w:p>
    <w:bookmarkEnd w:id="22"/>
    <w:bookmarkStart w:id="23" w:name="X85c681fb43e49cb5ab173dc1166a65c06fe0322"/>
    <w:p>
      <w:pPr>
        <w:pStyle w:val="Heading2"/>
      </w:pPr>
      <w:r>
        <w:t xml:space="preserve">The Multicultural Challenge and Cultural Competency</w:t>
      </w:r>
    </w:p>
    <w:p>
      <w:pPr>
        <w:pStyle w:val="FirstParagraph"/>
      </w:pPr>
      <w:r>
        <w:t xml:space="preserve">A defining characteristic of healthcare in</w:t>
      </w:r>
      <w:r>
        <w:t xml:space="preserve"> </w:t>
      </w:r>
      <w:r>
        <w:rPr>
          <w:bCs/>
          <w:b/>
        </w:rPr>
        <w:t xml:space="preserve">Australia Sydney</w:t>
      </w:r>
      <w:r>
        <w:t xml:space="preserve"> </w:t>
      </w:r>
      <w:r>
        <w:t xml:space="preserve">is its diversity. Pharmacists here must possess high levels of cultural competency. They encounter patients from varied backgrounds who may have different health beliefs, dietary restrictions, or preferences for traditional medicine alongside pharmaceutical treatment. A skilled</w:t>
      </w:r>
      <w:r>
        <w:t xml:space="preserve"> </w:t>
      </w:r>
      <w:r>
        <w:rPr>
          <w:bCs/>
          <w:b/>
        </w:rPr>
        <w:t xml:space="preserve">Pharmacist</w:t>
      </w:r>
      <w:r>
        <w:t xml:space="preserve"> </w:t>
      </w:r>
      <w:r>
        <w:t xml:space="preserve">in this region understands how to bridge these gaps, ensuring adherence to treatment plans by respecting cultural nuances.</w:t>
      </w:r>
    </w:p>
    <w:p>
      <w:pPr>
        <w:pStyle w:val="BodyText"/>
      </w:pPr>
      <w:r>
        <w:t xml:space="preserve">This role is further complicated by language barriers. In suburbs with high immigrant populations, pharmacists often utilize translation services or rely on staff who speak multiple languages. This ability to communicate effectively ensures that medication instructions are understood correctly, thereby reducing the risk of adverse drug events—a critical component of patient safety in a global city.</w:t>
      </w:r>
    </w:p>
    <w:bookmarkEnd w:id="23"/>
    <w:bookmarkStart w:id="24" w:name="technology-and-innovation"/>
    <w:p>
      <w:pPr>
        <w:pStyle w:val="Heading2"/>
      </w:pPr>
      <w:r>
        <w:t xml:space="preserve">Technology and Innovation</w:t>
      </w:r>
    </w:p>
    <w:p>
      <w:pPr>
        <w:pStyle w:val="FirstParagraph"/>
      </w:pPr>
      <w:r>
        <w:rPr>
          <w:bCs/>
          <w:b/>
        </w:rPr>
        <w:t xml:space="preserve">Australia Sydney</w:t>
      </w:r>
      <w:r>
        <w:t xml:space="preserve"> </w:t>
      </w:r>
      <w:r>
        <w:t xml:space="preserve">is also at the forefront of digital health innovation. Pharmacies are increasingly integrating technology to improve service delivery. Automated dispensing systems, electronic prescription transfers, and telehealth consultations have become standard tools for the modern pharmacist. These technologies allow pharmacists to spend more time on clinical interactions rather than administrative tasks.</w:t>
      </w:r>
    </w:p>
    <w:p>
      <w:pPr>
        <w:pStyle w:val="BodyText"/>
      </w:pPr>
      <w:r>
        <w:t xml:space="preserve">Furthermore, the rise of "pharmacy-first" initiatives in Sydney means that patients can access health checks for blood pressure, cholesterol, and blood sugar levels directly at their local pharmacy. This proactive approach to health management aligns with the broader goals of reducing chronic disease burden in the community. The pharmacist’s role has thus expanded to include data analysis and health monitoring, utilizing digital records to track patient progress over time.</w:t>
      </w:r>
    </w:p>
    <w:bookmarkEnd w:id="24"/>
    <w:bookmarkStart w:id="25" w:name="the-future-outlook"/>
    <w:p>
      <w:pPr>
        <w:pStyle w:val="Heading2"/>
      </w:pPr>
      <w:r>
        <w:t xml:space="preserve">The Future Outlook</w:t>
      </w:r>
    </w:p>
    <w:p>
      <w:pPr>
        <w:pStyle w:val="FirstParagraph"/>
      </w:pPr>
      <w:r>
        <w:t xml:space="preserve">As we look toward the future, the role of the pharmacist in</w:t>
      </w:r>
      <w:r>
        <w:t xml:space="preserve"> </w:t>
      </w:r>
      <w:r>
        <w:rPr>
          <w:bCs/>
          <w:b/>
        </w:rPr>
        <w:t xml:space="preserve">Australia Sydney</w:t>
      </w:r>
      <w:r>
        <w:t xml:space="preserve"> </w:t>
      </w:r>
      <w:r>
        <w:t xml:space="preserve">will continue to expand. With an aging population in areas like North Sydney and a growing young demographic in inner-city suburbs, the demand for specialized pharmaceutical care is increasing. There is a push for greater recognition of pharmacists within legislative frameworks, potentially leading to expanded prescribing rights and independent billing mechanisms.</w:t>
      </w:r>
    </w:p>
    <w:p>
      <w:pPr>
        <w:pStyle w:val="BodyText"/>
      </w:pPr>
      <w:r>
        <w:t xml:space="preserve">Educational institutions across New South Wales are also adapting their curricula to prepare future pharmacists for this clinical focus. Students are now trained extensively in diagnostics, patient counseling techniques, and interdisciplinary collaboration. This educational shift ensures that the next generation of pharmacists is equipped to handle the complex healthcare needs of a modern metropolis.</w:t>
      </w:r>
    </w:p>
    <w:bookmarkEnd w:id="25"/>
    <w:bookmarkStart w:id="26" w:name="conclusion"/>
    <w:p>
      <w:pPr>
        <w:pStyle w:val="Heading2"/>
      </w:pPr>
      <w:r>
        <w:t xml:space="preserve">Conclusion</w:t>
      </w:r>
    </w:p>
    <w:p>
      <w:pPr>
        <w:pStyle w:val="FirstParagraph"/>
      </w:pPr>
      <w:r>
        <w:t xml:space="preserve">In conclusion, to write an accurate essay on healthcare in</w:t>
      </w:r>
      <w:r>
        <w:t xml:space="preserve"> </w:t>
      </w:r>
      <w:r>
        <w:rPr>
          <w:bCs/>
          <w:b/>
        </w:rPr>
        <w:t xml:space="preserve">Australia Sydney</w:t>
      </w:r>
      <w:r>
        <w:t xml:space="preserve">, one cannot overlook the central figure: the pharmacist. They are much more than dispensers of pills; they are clinicians, counselors, educators, and advocates for public health. In a city defined by its diversity and dynamism, pharmacists provide a stable foundation of care that is accessible, culturally sensitive, and increasingly clinical.</w:t>
      </w:r>
    </w:p>
    <w:p>
      <w:pPr>
        <w:pStyle w:val="BodyText"/>
      </w:pPr>
      <w:r>
        <w:t xml:space="preserve">The evolution of the pharmacist in Sydney reflects broader trends in global healthcare towards preventive medicine and patient empowerment. As challenges such as chronic disease, mental health issues, and an aging population persist, the pharmacist’s role will become even more critical. They are truly the unsung heroes of community health in</w:t>
      </w:r>
      <w:r>
        <w:t xml:space="preserve"> </w:t>
      </w:r>
      <w:r>
        <w:rPr>
          <w:bCs/>
          <w:b/>
        </w:rPr>
        <w:t xml:space="preserve">Australia Sydney</w:t>
      </w:r>
      <w:r>
        <w:t xml:space="preserve">, ensuring that every resident, regardless of their background or socioeconomic status, has access to safe and effective pharmaceutical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Australia Sydney</dc:title>
  <dc:creator/>
  <dc:language>en</dc:language>
  <cp:keywords/>
  <dcterms:created xsi:type="dcterms:W3CDTF">2026-07-30T05:28:40Z</dcterms:created>
  <dcterms:modified xsi:type="dcterms:W3CDTF">2026-07-30T05:28:40Z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