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Pharmists</w:t>
      </w:r>
      <w:r>
        <w:t xml:space="preserve"> </w:t>
      </w:r>
      <w:r>
        <w:t xml:space="preserve">in</w:t>
      </w:r>
      <w:r>
        <w:t xml:space="preserve"> </w:t>
      </w:r>
      <w:r>
        <w:t xml:space="preserve">Brazil</w:t>
      </w:r>
      <w:r>
        <w:t xml:space="preserve"> </w:t>
      </w:r>
      <w:r>
        <w:t xml:space="preserve">Brasília</w:t>
      </w:r>
    </w:p>
    <w:bookmarkStart w:id="26" w:name="X7ae471aa895816f87da7ffb412da8dcfa8df6f3"/>
    <w:p>
      <w:pPr>
        <w:pStyle w:val="Heading1"/>
      </w:pPr>
      <w:r>
        <w:t xml:space="preserve">The Critical Role of the Pharmacist in Brazil Brasília</w:t>
      </w:r>
    </w:p>
    <w:p>
      <w:pPr>
        <w:pStyle w:val="FirstParagraph"/>
      </w:pPr>
      <w:r>
        <w:t xml:space="preserve">In the vibrant and politically significant heart of Brazil, known as Brasília, the role of the pharmacist extends far beyond the simple dispensing of medication. As a symbol of modernist architecture and federal governance, Brasília represents a unique convergence of diverse populations from across all Brazilian states. In this cosmopolitan capital city, located in the Federal District (Distrito Federal), pharmacists serve as pivotal healthcare providers, community health advocates, and essential components of the Unified Health System (Sistema Único de Saúde or SUS). This essay explores the multifaceted responsibilities of pharmacists in Brazil Brasília highlighting their contributions to public health policy clinical care and patient education within this distinct geographic and administrative context.</w:t>
      </w:r>
    </w:p>
    <w:bookmarkStart w:id="20" w:name="the-unique-context-of-brazil-brasília"/>
    <w:p>
      <w:pPr>
        <w:pStyle w:val="Heading2"/>
      </w:pPr>
      <w:r>
        <w:t xml:space="preserve">The Unique Context of Brazil Brasília</w:t>
      </w:r>
    </w:p>
    <w:p>
      <w:pPr>
        <w:pStyle w:val="FirstParagraph"/>
      </w:pPr>
      <w:r>
        <w:t xml:space="preserve">To understand the specific impact of pharmacists in this region one must first appreciate the unique demographic and structural landscape of Brazil Brasília. Unlike other Brazilian cities that have evolved organically over centuries, Brasília was planned and constructed in the late 1950s to serve as the new capital. Consequently it is home a heterogeneous population consisting federal government employees military personnel their families from across all five regions of Brazil migrant workers and indigenous populations from various tribes within the Federal District. This diversity presents complex healthcare challenges including varying health literacy levels cultural beliefs regarding medicine and access barriers for peripheral populations.</w:t>
      </w:r>
    </w:p>
    <w:p>
      <w:pPr>
        <w:pStyle w:val="BodyText"/>
      </w:pPr>
      <w:r>
        <w:t xml:space="preserve">The urban planning of Brasília characterized by distinct sectors specialized in residential commercial or administrative functions also influences healthcare delivery. Pharmacies are strategically located to serve these sectors but disparities exist between the well-served central areas and the more distant satellite cities such as Ceilândia Taguatinga and Gama where access to specialized pharmaceutical care may be limited. Therefore pharmacists in Brazil Brasília must navigate not only clinical complexities but also logistical challenges associated with supply chains in a rapidly growing metropolitan area.</w:t>
      </w:r>
    </w:p>
    <w:bookmarkEnd w:id="20"/>
    <w:bookmarkStart w:id="21" w:name="clinical-services-and-patient-care"/>
    <w:p>
      <w:pPr>
        <w:pStyle w:val="Heading2"/>
      </w:pPr>
      <w:r>
        <w:t xml:space="preserve">Clinical Services and Patient Care</w:t>
      </w:r>
    </w:p>
    <w:p>
      <w:pPr>
        <w:pStyle w:val="FirstParagraph"/>
      </w:pPr>
      <w:r>
        <w:t xml:space="preserve">In recent years the scope of practice for pharmacists in Brazil has expanded significantly following regulatory changes by the National Health Surveillance Agency (ANVISA) and resolutions from the Federal Council of Pharmacy (Conselho Federal de Farmácia). In Brazil Brasília this expansion is particularly evident in primary care settings where pharmacists collaborate closely with physicians nurses and community health agents. Clinical pharmacy services have been integrated into Family Health Strategy teams allowing pharmacists to conduct medication reviews manage chronic conditions such as hypertension and diabetes and provide adherence counseling.</w:t>
      </w:r>
    </w:p>
    <w:p>
      <w:pPr>
        <w:pStyle w:val="BodyText"/>
      </w:pPr>
      <w:r>
        <w:t xml:space="preserve">This clinical involvement is crucial in a capital city where stress-related illnesses sedentary lifestyles associated with government work environments contribute high prevalence of non-communicable diseases. Pharmacists play a key role in monitoring blood pressure controlling glucose levels through lifestyle interventions and ensuring that patients prescribed multiple medications for comorbidities understand how to use their treatments correctly. By doing so they reduce hospital readmissions improve quality of life and alleviate the burden on specialized hospitals like the Hospital de Base do Distrito Federal.</w:t>
      </w:r>
    </w:p>
    <w:bookmarkEnd w:id="21"/>
    <w:bookmarkStart w:id="22" w:name="Xbe2070715a9de4c47cd204e58d61f94dce79deb"/>
    <w:p>
      <w:pPr>
        <w:pStyle w:val="Heading2"/>
      </w:pPr>
      <w:r>
        <w:t xml:space="preserve">The Pillar of Public Health: The SUS Framework</w:t>
      </w:r>
    </w:p>
    <w:p>
      <w:pPr>
        <w:pStyle w:val="FirstParagraph"/>
      </w:pPr>
      <w:r>
        <w:t xml:space="preserve">A defining characteristic of healthcare in Brazil Brasília is its operation within the framework of the SUS (Unified Health System). As a public universal system it relies heavily on community pharmacies and hospital pharmacies to deliver essential medicines. Pharmacists are guardians of rational drug use ensuring that medications provided through public channels are appropriate cost-effective and safe. In a city that receives millions of tourists annually for cultural events such as the Dia do Planalto or political gatherings maintaining pharmaceutical supply chain integrity becomes paramount.</w:t>
      </w:r>
    </w:p>
    <w:p>
      <w:pPr>
        <w:pStyle w:val="BodyText"/>
      </w:pPr>
      <w:r>
        <w:t xml:space="preserve">Moreover pharmacists in Brazil Brasília lead immunization campaigns vaccination drives and health promotion initiatives during national awareness months. For instance during flu season or responses to outbreaks like dengue Zika virus pharmacists distribute educational materials check vaccine cold chains and administer vaccines according to the National Immunization Program schedule. Their visibility in public spaces such as shopping malls parks and government buildings allows them to reach audiences that might not typically visit a clinic thereby enhancing preventive care outreach.</w:t>
      </w:r>
    </w:p>
    <w:bookmarkEnd w:id="22"/>
    <w:bookmarkStart w:id="23" w:name="X2bf1dca8f8702a6470684f016a9ef04f425232c"/>
    <w:p>
      <w:pPr>
        <w:pStyle w:val="Heading2"/>
      </w:pPr>
      <w:r>
        <w:t xml:space="preserve">Addressing Disparities in Satellite Cities</w:t>
      </w:r>
    </w:p>
    <w:p>
      <w:pPr>
        <w:pStyle w:val="FirstParagraph"/>
      </w:pPr>
      <w:r>
        <w:t xml:space="preserve">The urban sprawl of the Federal District creates significant equity issues in healthcare access. While the Plano Piloto central district boasts numerous private pharmacies and specialized clinics the satellite cities often suffer from shortages of specific medications and longer waiting times for pharmaceutical services. Pharmacists working in these peripheral areas must be resilient adaptive and deeply committed to community welfare. They often act as de facto health coordinators identifying at-risk patients coordinating referrals to secondary care providers and advocating for better resource allocation.</w:t>
      </w:r>
    </w:p>
    <w:p>
      <w:pPr>
        <w:pStyle w:val="BodyText"/>
      </w:pPr>
      <w:r>
        <w:t xml:space="preserve">Additionally pharmacists engage in telepharmacy initiatives leveraging technology to connect remote communities with specialists. This digital transformation is especially relevant in Brazil Brasília where internet connectivity has improved but geographical distances remain a barrier. Through virtual consultations pharmacists can provide ongoing support to patients managing chronic diseases who live far from specialized centers thus bridging the gap between urban and rural-like conditions found in some outlying regions.</w:t>
      </w:r>
    </w:p>
    <w:bookmarkEnd w:id="23"/>
    <w:bookmarkStart w:id="24" w:name="education-and-professional-development"/>
    <w:p>
      <w:pPr>
        <w:pStyle w:val="Heading2"/>
      </w:pPr>
      <w:r>
        <w:t xml:space="preserve">Education and Professional Development</w:t>
      </w:r>
    </w:p>
    <w:p>
      <w:pPr>
        <w:pStyle w:val="FirstParagraph"/>
      </w:pPr>
      <w:r>
        <w:t xml:space="preserve">Brazil Brasília is also home several prestigious universities and research institutions including the University of Brasília (UnB) which has a strong Faculty of Health Sciences. This academic presence fosters continuous professional development for pharmacists who participate in postgraduate programs research projects and interdisciplinary courses. The synergy between academia practice and policy-making in the capital allows for evidence-based innovations to be tested implemented more rapidly than in other parts of the country.</w:t>
      </w:r>
    </w:p>
    <w:p>
      <w:pPr>
        <w:pStyle w:val="BodyText"/>
      </w:pPr>
      <w:r>
        <w:t xml:space="preserve">Furthermore pharmacists contribute to public education campaigns about antibiotic resistance substance abuse prevention mental health awareness and healthy aging. By empowering citizens with knowledge about proper medication storage expiration dates recognizing side effects and understanding insurance coverage pharmacists enhance overall societal health literacy. In a politically active city where civic engagement is high these educational efforts resonate strongly with the informed populace.</w:t>
      </w:r>
    </w:p>
    <w:bookmarkEnd w:id="24"/>
    <w:bookmarkStart w:id="25" w:name="conclusion"/>
    <w:p>
      <w:pPr>
        <w:pStyle w:val="Heading2"/>
      </w:pPr>
      <w:r>
        <w:t xml:space="preserve">Conclusion</w:t>
      </w:r>
    </w:p>
    <w:p>
      <w:pPr>
        <w:pStyle w:val="FirstParagraph"/>
      </w:pPr>
      <w:r>
        <w:t xml:space="preserve">In conclusion the pharmacist in Brazil Brasília plays an indispensable role in shaping the health outcomes of one of Latin America’s most dynamic and complex urban environments. From clinical interventions within primary care teams to leadership roles in public health initiatives and advocacy for equitable access across satellite cities pharmacists embody professionalism compassion and scientific rigor. As Brasília continues to grow evolve as a hub for politics culture and innovation so too will the responsibilities of its pharmacy professionals expand. Recognizing supporting and investing in this workforce is essential for sustaining a robust resilient healthcare system that serves all citizens regardless of their socioeconomic status or place of residence within the Federal District. Ultimately pharmacists are not just dispensers of drugs but architects of well-being whose contributions echo through every neighborhood from the Monumental Axis to the farthest reaches of Ceilândia ensuring that health remains a fundamental right for all who call Brazil Brasília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Pharmists in Brazil Brasília</dc:title>
  <dc:creator/>
  <dc:language>en</dc:language>
  <cp:keywords/>
  <dcterms:created xsi:type="dcterms:W3CDTF">2026-07-29T07:02:44Z</dcterms:created>
  <dcterms:modified xsi:type="dcterms:W3CDTF">2026-07-29T07:02:44Z</dcterms:modified>
</cp:coreProperties>
</file>

<file path=docProps/custom.xml><?xml version="1.0" encoding="utf-8"?>
<Properties xmlns="http://schemas.openxmlformats.org/officeDocument/2006/custom-properties" xmlns:vt="http://schemas.openxmlformats.org/officeDocument/2006/docPropsVTypes"/>
</file>