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China</w:t>
      </w:r>
      <w:r>
        <w:t xml:space="preserve"> </w:t>
      </w:r>
      <w:r>
        <w:t xml:space="preserve">Guangzhou</w:t>
      </w:r>
    </w:p>
    <w:p>
      <w:pPr>
        <w:pStyle w:val="FirstParagraph"/>
      </w:pPr>
      <w:r>
        <w:t xml:space="preserve">```html</w:t>
      </w:r>
    </w:p>
    <w:p>
      <w:pPr>
        <w:pStyle w:val="BodyText"/>
      </w:pPr>
      <w:r>
        <w:t xml:space="preserve">205954796341632610</w:t>
      </w:r>
    </w:p>
    <w:bookmarkStart w:id="27" w:name="Xa6e86f211bdd01796c8954b6e780d39365c9d5d"/>
    <w:p>
      <w:pPr>
        <w:pStyle w:val="Heading1"/>
      </w:pPr>
      <w:r>
        <w:t xml:space="preserve">The Role and Evolution of the Pharmacist in China Guangzhou</w:t>
      </w:r>
    </w:p>
    <w:p>
      <w:pPr>
        <w:pStyle w:val="FirstParagraph"/>
      </w:pPr>
      <w:r>
        <w:rPr>
          <w:bCs/>
          <w:b/>
        </w:rPr>
        <w:t xml:space="preserve">Abstract</w:t>
      </w:r>
    </w:p>
    <w:p>
      <w:pPr>
        <w:pStyle w:val="BodyText"/>
      </w:pPr>
      <w:r>
        <w:t xml:space="preserve">This essay explores the multifaceted role of the pharmacist within the dynamic healthcare landscape of China, with a specific focus on Guangzhou. As a pivotal hub for trade, culture, and medical innovation in southern China, Guangzhou presents unique opportunities and challenges for pharmaceutical professionals. This document examines historical context, current regulatory environments evolving practices toward patient-centered care.</w:t>
      </w:r>
    </w:p>
    <w:bookmarkStart w:id="20" w:name="introduction"/>
    <w:p>
      <w:pPr>
        <w:pStyle w:val="Heading2"/>
      </w:pPr>
      <w:r>
        <w:t xml:space="preserve">Introduction</w:t>
      </w:r>
    </w:p>
    <w:p>
      <w:pPr>
        <w:pStyle w:val="FirstParagraph"/>
      </w:pPr>
      <w:r>
        <w:t xml:space="preserve">The concept of the pharmacist has undergone significant transformation globally, shifting from a mere dispenser of medications to a crucial healthcare provider involved in clinical decision-making and patient education. In China, this evolution is particularly pronounced in major metropolitan areas like Guangzhou. Located in Guangdong Province and serving as the provincial capital, Guangzhou is not only one of China’s oldest cities but also its gateway to the world through trade. This essay will explore how the identity of a pharmacist integrates with modern medicine in</w:t>
      </w:r>
      <w:r>
        <w:t xml:space="preserve"> </w:t>
      </w:r>
      <w:r>
        <w:rPr>
          <w:bCs/>
          <w:b/>
        </w:rPr>
        <w:t xml:space="preserve">China Guangzhou</w:t>
      </w:r>
      <w:r>
        <w:t xml:space="preserve">, reflecting broader national healthcare reforms while addressing local needs.</w:t>
      </w:r>
    </w:p>
    <w:bookmarkEnd w:id="20"/>
    <w:bookmarkStart w:id="21" w:name="historical-context-of-pharmacy-in-china"/>
    <w:p>
      <w:pPr>
        <w:pStyle w:val="Heading2"/>
      </w:pPr>
      <w:r>
        <w:t xml:space="preserve">Historical Context of Pharmacy in China</w:t>
      </w:r>
    </w:p>
    <w:p>
      <w:pPr>
        <w:pStyle w:val="FirstParagraph"/>
      </w:pPr>
      <w:r>
        <w:t xml:space="preserve">To understand the present state of pharmacy practice, it is essential to look at its historical roots. Traditional Chinese Medicine (TCM) has been practiced for millennia, where herbalists and apothecaries played roles similar to modern pharmacists by preparing remedies from natural sources. However, Western-style pharmacy emerged in China during the late 19th and early 20th centuries, largely influenced by missionary activity and international trade. In Guangzhou—a city that opened as a treaty port—this fusion of East and West began to take shape.</w:t>
      </w:r>
    </w:p>
    <w:p>
      <w:pPr>
        <w:pStyle w:val="BodyText"/>
      </w:pPr>
      <w:r>
        <w:t xml:space="preserve">Over the decades, the pharmaceutical industry in China grew steadily, supported by government initiatives aimed at improving public health infrastructure. The establishment of formal pharmacy education institutions laid the foundation for standardized professional training. Today, pharmacists in China operate within a dual framework that respects both traditional herbal practices and evidence-based Western medicine.</w:t>
      </w:r>
    </w:p>
    <w:bookmarkEnd w:id="21"/>
    <w:bookmarkStart w:id="22" w:name="the-modern-pharmacist-in-china"/>
    <w:p>
      <w:pPr>
        <w:pStyle w:val="Heading2"/>
      </w:pPr>
      <w:r>
        <w:t xml:space="preserve">The Modern Pharmacist in China</w:t>
      </w:r>
    </w:p>
    <w:p>
      <w:pPr>
        <w:pStyle w:val="FirstParagraph"/>
      </w:pPr>
      <w:r>
        <w:t xml:space="preserve">In recent years, the definition of the pharmacist has expanded significantly. No longer confined to hospital settings or retail outlets, pharmacists are increasingly integrated into multidisciplinary healthcare teams. They play critical roles in medication therapy management (MTM), adverse drug reaction monitoring, and chronic disease management. These responsibilities require advanced clinical knowledge and strong communication skills.</w:t>
      </w:r>
    </w:p>
    <w:p>
      <w:pPr>
        <w:pStyle w:val="BodyText"/>
      </w:pPr>
      <w:r>
        <w:t xml:space="preserve">In China, the National Medical Products Administration (NMPA) oversees the regulation of drugs and medical devices, ensuring that all pharmaceutical products meet strict safety standards. Pharmacists are key enforcers of these regulations at the point of care. They verify prescriptions for accuracy, check for potential drug interactions, and counsel patients on proper usage—a responsibility that demands both technical expertise and interpersonal sensitivity.</w:t>
      </w:r>
    </w:p>
    <w:bookmarkEnd w:id="22"/>
    <w:bookmarkStart w:id="23" w:name="X7a9cb2206c1e165226580e655e7bba2078fe3fb"/>
    <w:p>
      <w:pPr>
        <w:pStyle w:val="Heading2"/>
      </w:pPr>
      <w:r>
        <w:t xml:space="preserve">The Unique Healthcare Landscape of Guangzhou</w:t>
      </w:r>
    </w:p>
    <w:p>
      <w:pPr>
        <w:pStyle w:val="FirstParagraph"/>
      </w:pPr>
      <w:r>
        <w:t xml:space="preserve">Guangzhou stands out among Chinese cities due to its economic vitality, diverse population, and advanced healthcare infrastructure. As the host city of the Canton Fair—the largest import-export trade fair in China—Guangzhou attracts international businesses, researchers, and medical professionals. This global exposure has accelerated the adoption of new pharmaceutical technologies and practices in the region.</w:t>
      </w:r>
    </w:p>
    <w:p>
      <w:pPr>
        <w:pStyle w:val="BodyText"/>
      </w:pPr>
      <w:r>
        <w:t xml:space="preserve">Hospitals in Guangzhou are equipped with state-of-the-art facilities, including automated dispensing systems and electronic health records that support efficient medication management. The presence of renowned institutions such as Sun Yat-sen Memorial Hospital and The First Affiliated Hospital of Sun Yat-sen University has made Guangzhou a center for medical research and innovation.</w:t>
      </w:r>
    </w:p>
    <w:p>
      <w:pPr>
        <w:pStyle w:val="BodyText"/>
      </w:pPr>
      <w:r>
        <w:t xml:space="preserve">Moreover, the Pearl River Delta region, where Guangzhou is located, is one of China’s most economically developed areas. With a high concentration of private healthcare providers alongside public hospitals, there is growing competition among pharmacies to offer superior services. This has led to an increase in patient engagement and expectations for personalized care.</w:t>
      </w:r>
    </w:p>
    <w:bookmarkEnd w:id="23"/>
    <w:bookmarkStart w:id="24" w:name="X0f4145898cffb897c3c9120efd7b17941fb0be3"/>
    <w:p>
      <w:pPr>
        <w:pStyle w:val="Heading2"/>
      </w:pPr>
      <w:r>
        <w:t xml:space="preserve">Challenges Facing Pharmacists in China Guangzhou</w:t>
      </w:r>
    </w:p>
    <w:p>
      <w:pPr>
        <w:pStyle w:val="FirstParagraph"/>
      </w:pPr>
      <w:r>
        <w:t xml:space="preserve">Despite progress, several challenges persist. One major issue is the imbalance between urban and rural healthcare access. While Guangzhou benefits from well-funded hospitals, surrounding areas may lack adequate pharmaceutical services. Additionally, there remains a cultural preference for self-medication or consultation with non-specialists in some communities.</w:t>
      </w:r>
    </w:p>
    <w:p>
      <w:pPr>
        <w:pStyle w:val="BodyText"/>
      </w:pPr>
      <w:r>
        <w:t xml:space="preserve">Another challenge is the need for continuous professional development. As medical science advances rapidly, pharmacists must stay updated on new drugs, treatment guidelines, and regulatory changes. Although continuing education programs are available through universities and professional associations like the Guangdong Pharmacists Association, more structured career pathways are needed to support lifelong learning.</w:t>
      </w:r>
    </w:p>
    <w:bookmarkEnd w:id="24"/>
    <w:bookmarkStart w:id="25" w:name="the-future-of-pharmacy-in-guangzhou"/>
    <w:p>
      <w:pPr>
        <w:pStyle w:val="Heading2"/>
      </w:pPr>
      <w:r>
        <w:t xml:space="preserve">The Future of Pharmacy in Guangzhou</w:t>
      </w:r>
    </w:p>
    <w:p>
      <w:pPr>
        <w:pStyle w:val="FirstParagraph"/>
      </w:pPr>
      <w:r>
        <w:t xml:space="preserve">The future looks promising for pharmacists in Guangzhou. Emerging trends such as telemedicine, artificial intelligence-driven drug discovery, and precision medicine are reshaping the pharmaceutical sector. Pharmacists will be at the forefront of implementing these innovations, ensuring they are safely and effectively integrated into patient care.</w:t>
      </w:r>
    </w:p>
    <w:p>
      <w:pPr>
        <w:pStyle w:val="BodyText"/>
      </w:pPr>
      <w:r>
        <w:t xml:space="preserve">Furthermore, as China continues to expand its healthcare reforms—including initiatives promoting primary care strengthening—pharmacists in Guangzhou will likely see expanded roles in community-based settings. There may even be opportunities for pharmacists to prescribe certain medications under collaborative practice agreements with physicians, enhancing access to essential medicines.</w:t>
      </w:r>
    </w:p>
    <w:bookmarkEnd w:id="25"/>
    <w:bookmarkStart w:id="26" w:name="conclusion"/>
    <w:p>
      <w:pPr>
        <w:pStyle w:val="Heading2"/>
      </w:pPr>
      <w:r>
        <w:t xml:space="preserve">Conclusion</w:t>
      </w:r>
    </w:p>
    <w:p>
      <w:pPr>
        <w:pStyle w:val="FirstParagraph"/>
      </w:pPr>
      <w:r>
        <w:t xml:space="preserve">In conclusion, the pharmacist in China Guangzhou plays a vital and evolving role in the healthcare ecosystem. Rooted in centuries-old traditions yet driven by modern scientific advancements, pharmacists bridge the gap between complex medical knowledge and everyday patient needs. Their contributions extend beyond dispensing medications—they enhance safety, promote wellness, and contribute to healthier communities.</w:t>
      </w:r>
    </w:p>
    <w:p>
      <w:pPr>
        <w:pStyle w:val="BodyText"/>
      </w:pPr>
      <w:r>
        <w:t xml:space="preserve">As Guangzhou continues to grow as a global city and leader in healthcare innovation in southern China, the importance of skilled pharmaceutical professionals cannot be overstated. By embracing technology, fostering interdisciplinary collaboration, and prioritizing patient-centered care, pharmacists will remain indispensable allies in improving public health outcomes across China.</w:t>
      </w:r>
    </w:p>
    <w:p>
      <w:pPr>
        <w:pStyle w:val="BodyText"/>
      </w:pPr>
      <w:r>
        <w:t xml:space="preserve">“Medicine heals the body; pharmacy protects the life.”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China Guangzhou</dc:title>
  <dc:creator/>
  <dc:language>en</dc:language>
  <cp:keywords/>
  <dcterms:created xsi:type="dcterms:W3CDTF">2026-07-29T06:36:42Z</dcterms:created>
  <dcterms:modified xsi:type="dcterms:W3CDTF">2026-07-29T06:36:42Z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