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Iran</w:t>
      </w:r>
      <w:r>
        <w:t xml:space="preserve"> </w:t>
      </w:r>
      <w:r>
        <w:t xml:space="preserve">Tehran</w:t>
      </w:r>
    </w:p>
    <w:bookmarkStart w:id="26" w:name="X949ad9f367b1db4a28681ae89e7de70133dd913"/>
    <w:p>
      <w:pPr>
        <w:pStyle w:val="Heading1"/>
      </w:pPr>
      <w:r>
        <w:t xml:space="preserve">The Pillar of Public Health: The Role of the Pharmacist in Iran Tehran</w:t>
      </w:r>
    </w:p>
    <w:p>
      <w:pPr>
        <w:pStyle w:val="FirstParagraph"/>
      </w:pPr>
      <w:r>
        <w:t xml:space="preserve">In the bustling, historic, and rapidly modernizing metropolis of</w:t>
      </w:r>
      <w:r>
        <w:t xml:space="preserve"> </w:t>
      </w:r>
      <w:r>
        <w:rPr>
          <w:bCs/>
          <w:b/>
        </w:rPr>
        <w:t xml:space="preserve">Tehran, Iran</w:t>
      </w:r>
      <w:r>
        <w:t xml:space="preserve">, the daily rhythm of life is punctuated by a specific architectural icon that stands as a beacon of health and scientific precision: the pharmacy. With its iconic green cross illuminated against the night sky, this symbol represents more than just a place to purchase medication; it signifies the critical presence of the</w:t>
      </w:r>
      <w:r>
        <w:t xml:space="preserve"> </w:t>
      </w:r>
      <w:r>
        <w:rPr>
          <w:bCs/>
          <w:b/>
        </w:rPr>
        <w:t xml:space="preserve">Pharmacist</w:t>
      </w:r>
      <w:r>
        <w:t xml:space="preserve">. In one of the most populous capitals in West Asia, where traditional values meet modern medical advancements, and where a diverse demographic spans from historical elders to tech-savvy youth, the role of the pharmacist extends far beyond simple dispensing. This essay explores how these healthcare professionals serve as indispensable custodians of public health within</w:t>
      </w:r>
      <w:r>
        <w:t xml:space="preserve"> </w:t>
      </w:r>
      <w:r>
        <w:rPr>
          <w:bCs/>
          <w:b/>
        </w:rPr>
        <w:t xml:space="preserve">Iran Tehran</w:t>
      </w:r>
      <w:r>
        <w:t xml:space="preserve">, bridging cultural gaps, navigating complex regulatory landscapes, and providing essential care in a densely populated urban environment.</w:t>
      </w:r>
    </w:p>
    <w:bookmarkStart w:id="20" w:name="X2aa625955487b71542ea4a21236b46dfe1c2843"/>
    <w:p>
      <w:pPr>
        <w:pStyle w:val="Heading2"/>
      </w:pPr>
      <w:r>
        <w:t xml:space="preserve">The Historical and Cultural Context of Healthcare in Iran</w:t>
      </w:r>
    </w:p>
    <w:p>
      <w:pPr>
        <w:pStyle w:val="FirstParagraph"/>
      </w:pPr>
      <w:r>
        <w:t xml:space="preserve">To understand the contemporary significance of the pharmacist in</w:t>
      </w:r>
      <w:r>
        <w:t xml:space="preserve"> </w:t>
      </w:r>
      <w:r>
        <w:rPr>
          <w:bCs/>
          <w:b/>
        </w:rPr>
        <w:t xml:space="preserve">Tehran</w:t>
      </w:r>
      <w:r>
        <w:t xml:space="preserve">, one must first appreciate the historical tapestry of medicine in Iran. Persia has been cradled since ancient times, with figures like Avicenna (Ibn Sina) laying down foundational texts that are still studied today. The culture places a high premium on knowledge, respect for elders, and family cohesion. In</w:t>
      </w:r>
      <w:r>
        <w:t xml:space="preserve"> </w:t>
      </w:r>
      <w:r>
        <w:rPr>
          <w:bCs/>
          <w:b/>
        </w:rPr>
        <w:t xml:space="preserve">Iran Tehran</w:t>
      </w:r>
      <w:r>
        <w:t xml:space="preserve">, these cultural pillars heavily influence healthcare interactions. When a citizen walks into a pharmacy in neighborhoods as distinct as the historic downtown or the affluent northern districts of Shemiranat, they are not merely engaging in a transaction; they are seeking guidance from a trusted community member.</w:t>
      </w:r>
    </w:p>
    <w:p>
      <w:pPr>
        <w:pStyle w:val="BodyText"/>
      </w:pPr>
      <w:r>
        <w:t xml:space="preserve">The pharmacist in this context is viewed with significant respect. In many Iranian families, health decisions are collective, involving parents and grandparents. Consequently, the pharmacist often acts as the gatekeeper of family health logistics, ensuring that treatments prescribed by general practitioners in Tehran’s sprawling hospitals are understood and correctly administered by laypeople at home. This cultural dynamic elevates the profession from a commercial role to one of deep social responsibility.</w:t>
      </w:r>
    </w:p>
    <w:bookmarkEnd w:id="20"/>
    <w:bookmarkStart w:id="21" w:name="the-pharmacist-as-a-clinical-gatekeeper"/>
    <w:p>
      <w:pPr>
        <w:pStyle w:val="Heading2"/>
      </w:pPr>
      <w:r>
        <w:t xml:space="preserve">The Pharmacist as a Clinical Gatekeeper</w:t>
      </w:r>
    </w:p>
    <w:p>
      <w:pPr>
        <w:pStyle w:val="FirstParagraph"/>
      </w:pPr>
      <w:r>
        <w:t xml:space="preserve">In</w:t>
      </w:r>
      <w:r>
        <w:t xml:space="preserve"> </w:t>
      </w:r>
      <w:r>
        <w:rPr>
          <w:bCs/>
          <w:b/>
        </w:rPr>
        <w:t xml:space="preserve">Iran Tehran</w:t>
      </w:r>
      <w:r>
        <w:t xml:space="preserve">, the healthcare system is robust but faces challenges due to high patient volumes and resource constraints in public hospitals. As a result, the burden on private healthcare providers, including pharmacies, is immense. Here, the clinical expertise of the pharmacist becomes paramount. In Tehran’s busy commercial hubs like Valiasr Street or Enqelab Square—areas famous for their university presence and scientific community—the pharmacists are often highly educated professionals who may hold doctoral degrees in pharmacy.</w:t>
      </w:r>
    </w:p>
    <w:p>
      <w:pPr>
        <w:pStyle w:val="BodyText"/>
      </w:pPr>
      <w:r>
        <w:t xml:space="preserve">These professionals do not simply hand over boxes of pills. They conduct medication therapy management, checking for potential drug interactions, adjusting dosages based on renal or hepatic function, and counseling patients on side effects. In a city like Tehran, where lifestyle-related diseases such as diabetes and hypertension are prevalent due to urban stress and dietary changes, the pharmacist’s role in chronic disease management is vital. They are often the first line of defense against medication errors, serving as an independent check on prescriptions written by physicians in overburdened clinics.</w:t>
      </w:r>
    </w:p>
    <w:bookmarkEnd w:id="21"/>
    <w:bookmarkStart w:id="22" w:name="Xb51469cf1aa69ba9a56493df471c009ba82a8a6"/>
    <w:p>
      <w:pPr>
        <w:pStyle w:val="Heading2"/>
      </w:pPr>
      <w:r>
        <w:t xml:space="preserve">Navigating Regulatory Challenges and Supply Chains</w:t>
      </w:r>
    </w:p>
    <w:p>
      <w:pPr>
        <w:pStyle w:val="FirstParagraph"/>
      </w:pPr>
      <w:r>
        <w:t xml:space="preserve">The operational landscape for a pharmacist in</w:t>
      </w:r>
      <w:r>
        <w:t xml:space="preserve"> </w:t>
      </w:r>
      <w:r>
        <w:rPr>
          <w:bCs/>
          <w:b/>
        </w:rPr>
        <w:t xml:space="preserve">Tehran</w:t>
      </w:r>
      <w:r>
        <w:t xml:space="preserve"> </w:t>
      </w:r>
      <w:r>
        <w:t xml:space="preserve">is uniquely complex. Operating within the economic framework of Iran, pharmacists must navigate a labyrinth of government regulations, subsidy programs, and fluctuating supply chains due to international sanctions. In</w:t>
      </w:r>
      <w:r>
        <w:t xml:space="preserve"> </w:t>
      </w:r>
      <w:r>
        <w:rPr>
          <w:bCs/>
          <w:b/>
        </w:rPr>
        <w:t xml:space="preserve">Iran Tehran</w:t>
      </w:r>
      <w:r>
        <w:t xml:space="preserve">, access to certain branded medications can be inconsistent. Therefore, pharmacists often have to make difficult therapeutic decisions in real-time under the supervision of regulatory bodies.</w:t>
      </w:r>
    </w:p>
    <w:p>
      <w:pPr>
        <w:pStyle w:val="BodyText"/>
      </w:pPr>
      <w:r>
        <w:t xml:space="preserve">This requires a high level of adaptability and deep knowledge of generic alternatives and therapeutic equivalents. A pharmacist in Tehran must stay constantly updated on the inventory available through national insurance schemes versus private payments. They act as negotiators between the patient’s financial reality, often strained by economic inflation, and their ethical duty to provide effective care. This resilience is a defining characteristic of the modern</w:t>
      </w:r>
      <w:r>
        <w:t xml:space="preserve"> </w:t>
      </w:r>
      <w:r>
        <w:rPr>
          <w:bCs/>
          <w:b/>
        </w:rPr>
        <w:t xml:space="preserve">Pharmacist</w:t>
      </w:r>
      <w:r>
        <w:t xml:space="preserve"> </w:t>
      </w:r>
      <w:r>
        <w:t xml:space="preserve">in</w:t>
      </w:r>
      <w:r>
        <w:t xml:space="preserve"> </w:t>
      </w:r>
      <w:r>
        <w:rPr>
          <w:bCs/>
          <w:b/>
        </w:rPr>
        <w:t xml:space="preserve">Iran Tehran</w:t>
      </w:r>
      <w:r>
        <w:t xml:space="preserve">, who must balance empathy with logistical pragmatism.</w:t>
      </w:r>
    </w:p>
    <w:bookmarkEnd w:id="22"/>
    <w:bookmarkStart w:id="23" w:name="Xd06279eb58fd2d782bca954248f7003106cf780"/>
    <w:p>
      <w:pPr>
        <w:pStyle w:val="Heading2"/>
      </w:pPr>
      <w:r>
        <w:t xml:space="preserve">Bridging Traditional Medicine and Modern Science</w:t>
      </w:r>
    </w:p>
    <w:p>
      <w:pPr>
        <w:pStyle w:val="FirstParagraph"/>
      </w:pPr>
      <w:r>
        <w:t xml:space="preserve">A unique aspect of healthcare in Iran is the coexistence of modern Western medicine and traditional herbal remedies. In many parts of</w:t>
      </w:r>
      <w:r>
        <w:t xml:space="preserve"> </w:t>
      </w:r>
      <w:r>
        <w:rPr>
          <w:bCs/>
          <w:b/>
        </w:rPr>
        <w:t xml:space="preserve">Tehran</w:t>
      </w:r>
      <w:r>
        <w:t xml:space="preserve">, there is a growing interest in evidence-based traditional Persian medicine. The contemporary pharmacist must be well-versed in both pharmacology and herbal interactions. It is not uncommon for patients to consume prescribed pharmaceuticals alongside traditional decoctions or supplements.</w:t>
      </w:r>
    </w:p>
    <w:p>
      <w:pPr>
        <w:pStyle w:val="BodyText"/>
      </w:pPr>
      <w:r>
        <w:t xml:space="preserve">The pharmacist’s role here is crucial for safety. They must identify potential adverse interactions between synthetic drugs and natural compounds, educating the patient without dismissing their cultural preferences. By integrating modern pharmacovigilance with an understanding of local herbal traditions, the</w:t>
      </w:r>
      <w:r>
        <w:t xml:space="preserve"> </w:t>
      </w:r>
      <w:r>
        <w:rPr>
          <w:bCs/>
          <w:b/>
        </w:rPr>
        <w:t xml:space="preserve">Pharmacist</w:t>
      </w:r>
      <w:r>
        <w:t xml:space="preserve"> </w:t>
      </w:r>
      <w:r>
        <w:t xml:space="preserve">in</w:t>
      </w:r>
      <w:r>
        <w:t xml:space="preserve"> </w:t>
      </w:r>
      <w:r>
        <w:rPr>
          <w:bCs/>
          <w:b/>
        </w:rPr>
        <w:t xml:space="preserve">Iran Tehran</w:t>
      </w:r>
      <w:r>
        <w:t xml:space="preserve"> </w:t>
      </w:r>
      <w:r>
        <w:t xml:space="preserve">provides holistic care that respects patient autonomy while ensuring scientific safety.</w:t>
      </w:r>
    </w:p>
    <w:bookmarkEnd w:id="23"/>
    <w:bookmarkStart w:id="24" w:name="Xc87a4c1c0fb616933c7fbe57d0ada5cd0e234b4"/>
    <w:p>
      <w:pPr>
        <w:pStyle w:val="Heading2"/>
      </w:pPr>
      <w:r>
        <w:t xml:space="preserve">The Future of Pharmacy in a Developing Metropolis</w:t>
      </w:r>
    </w:p>
    <w:p>
      <w:pPr>
        <w:pStyle w:val="FirstParagraph"/>
      </w:pPr>
      <w:r>
        <w:t xml:space="preserve">Tehran, Iran, is evolving. The digital transformation of healthcare is bringing tele-pharmacy services and electronic prescription systems to the capital. Young pharmacists are increasingly leveraging technology to offer remote consultations and medication reminders via mobile applications tailored for Iranian users.</w:t>
      </w:r>
    </w:p>
    <w:p>
      <w:pPr>
        <w:pStyle w:val="BodyText"/>
      </w:pPr>
      <w:r>
        <w:t xml:space="preserve">Furthermore, with the establishment of pharmaceutical knowledge-based companies in Tehran’s science parks, there is a push toward domestic production of high-quality generic drugs and biotechnological products. This shift empowers local pharmacists with better supply security and allows them to engage in research and development. The pharmacist is transforming from a dispenser into a researcher, innovator, and community health educator.</w:t>
      </w:r>
    </w:p>
    <w:bookmarkEnd w:id="24"/>
    <w:bookmarkStart w:id="25" w:name="conclusion"/>
    <w:p>
      <w:pPr>
        <w:pStyle w:val="Heading2"/>
      </w:pPr>
      <w:r>
        <w:t xml:space="preserve">Conclusion</w:t>
      </w:r>
    </w:p>
    <w:p>
      <w:pPr>
        <w:pStyle w:val="FirstParagraph"/>
      </w:pPr>
      <w:r>
        <w:t xml:space="preserve">In conclusion, the profession of pharmacy in</w:t>
      </w:r>
      <w:r>
        <w:t xml:space="preserve"> </w:t>
      </w:r>
      <w:r>
        <w:rPr>
          <w:bCs/>
          <w:b/>
        </w:rPr>
        <w:t xml:space="preserve">Tehran</w:t>
      </w:r>
      <w:r>
        <w:t xml:space="preserve">, Iran, is characterized by profound complexity and deep social integration. The pharmacist stands at the intersection of history and modernity, tradition and science. They are not merely vendors of medicine but are essential clinicians who navigate economic hardships, cultural nuances, and complex regulatory environments to protect public health.</w:t>
      </w:r>
    </w:p>
    <w:p>
      <w:pPr>
        <w:pStyle w:val="BodyText"/>
      </w:pPr>
      <w:r>
        <w:t xml:space="preserve">In the vibrant streets of</w:t>
      </w:r>
      <w:r>
        <w:t xml:space="preserve"> </w:t>
      </w:r>
      <w:r>
        <w:rPr>
          <w:bCs/>
          <w:b/>
        </w:rPr>
        <w:t xml:space="preserve">Iran Tehran</w:t>
      </w:r>
      <w:r>
        <w:t xml:space="preserve">, where the call to prayer mingles with the hum of city traffic and medical emergencies can happen at any hour, the pharmacist remains a steadfast figure. They provide continuity in care, offering wisdom that is both scientific and compassionate. As</w:t>
      </w:r>
      <w:r>
        <w:t xml:space="preserve"> </w:t>
      </w:r>
      <w:r>
        <w:rPr>
          <w:bCs/>
          <w:b/>
        </w:rPr>
        <w:t xml:space="preserve">Tehran</w:t>
      </w:r>
      <w:r>
        <w:t xml:space="preserve"> </w:t>
      </w:r>
      <w:r>
        <w:t xml:space="preserve">continues to grow and modernize, the significance of this profession only increases. The pharmacist remains an indispensable guardian of health, ensuring that even amidst urban chaos and economic challenges, every citizen has access to safe, effective, and understandable medical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Iran Tehran</dc:title>
  <dc:creator/>
  <dc:language>en</dc:language>
  <cp:keywords/>
  <dcterms:created xsi:type="dcterms:W3CDTF">2026-07-29T06:44:34Z</dcterms:created>
  <dcterms:modified xsi:type="dcterms:W3CDTF">2026-07-29T06:44:34Z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