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Moscow</w:t>
      </w:r>
    </w:p>
    <w:bookmarkStart w:id="26" w:name="X5f994a29c41677420527a39e28b14663c2f8009"/>
    <w:p>
      <w:pPr>
        <w:pStyle w:val="Heading1"/>
      </w:pPr>
      <w:r>
        <w:t xml:space="preserve">The Pillar of Public Health: An Essay on the Pharmacist in Russia Moscow</w:t>
      </w:r>
    </w:p>
    <w:p>
      <w:pPr>
        <w:pStyle w:val="FirstParagraph"/>
      </w:pPr>
      <w:r>
        <w:t xml:space="preserve">In the vast and complex landscape of modern healthcare, few professions stand as quietly essential yet dynamically evolving as that of the pharmacist. Nowhere is this duality more pronounced than in Russia Moscow, a metropolis that serves as both the political heart of Russia and a rapidly modernizing medical hub. To understand the role of a Pharmacist in Russia Moscow is to understand the intersection of Soviet legacy, rapid digital transformation, and an increasingly demanding public health sector. The Pharmacist here is no longer merely a dispenser of pills; they are becoming integral healthcare providers, community educators, and custodians of medication safety in one of the world's most populous cities.</w:t>
      </w:r>
    </w:p>
    <w:bookmarkStart w:id="20" w:name="X24efb1316bcf696ad422ec1ebd53d651585b619"/>
    <w:p>
      <w:pPr>
        <w:pStyle w:val="Heading2"/>
      </w:pPr>
      <w:r>
        <w:t xml:space="preserve">Historical Context: From Soviet Dispensaries to Modern Chains</w:t>
      </w:r>
    </w:p>
    <w:p>
      <w:pPr>
        <w:pStyle w:val="FirstParagraph"/>
      </w:pPr>
      <w:r>
        <w:t xml:space="preserve">To appreciate the current status of a Pharmacist in Russia Moscow, one must first look at history. The healthcare system in Russia was historically centralized and state-dominated. During the Soviet era, pharmacies were primarily government-run entities focused on distribution rather than consultation. The role of the pharmacist was largely technical: ensuring that medications produced by state factories were accurately dispensed to patients with a prescription.</w:t>
      </w:r>
    </w:p>
    <w:p>
      <w:pPr>
        <w:pStyle w:val="BodyText"/>
      </w:pPr>
      <w:r>
        <w:t xml:space="preserve">However, since the dissolution of the Soviet Union, particularly in recent decades as Russia Moscow has emerged as a global economic center, this model has shifted dramatically. The privatization of healthcare services and the influx of international pharmaceutical standards have transformed pharmacies from simple distribution points into sophisticated retail and clinical environments. In Russia Moscow today, pharmacy chains such as "36.6", "Rigla", and "Mos.ru" dominate the landscape, creating a competitive environment that demands higher service levels from every Pharmacist employed within these systems.</w:t>
      </w:r>
    </w:p>
    <w:bookmarkEnd w:id="20"/>
    <w:bookmarkStart w:id="21" w:name="the-changing-scope-of-practice"/>
    <w:p>
      <w:pPr>
        <w:pStyle w:val="Heading2"/>
      </w:pPr>
      <w:r>
        <w:t xml:space="preserve">The Changing Scope of Practice</w:t>
      </w:r>
    </w:p>
    <w:p>
      <w:pPr>
        <w:pStyle w:val="FirstParagraph"/>
      </w:pPr>
      <w:r>
        <w:t xml:space="preserve">In contemporary Russia Moscow, the definition of what constitutes professional practice for a pharmacist is expanding. While the core duty remains the preparation and dispensing of medicines under strict regulatory oversight by Roszdravnadzor (the Russian Federal Service for Surveillance in Healthcare), there is a growing emphasis on clinical collaboration. In major hospitals and clinics across Russia Moscow, clinical pharmacists are beginning to play roles previously reserved for physicians, such as medication therapy management, adverse drug reaction monitoring, and antibiotic stewardship.</w:t>
      </w:r>
    </w:p>
    <w:p>
      <w:pPr>
        <w:pStyle w:val="BodyText"/>
      </w:pPr>
      <w:r>
        <w:t xml:space="preserve">This shift is crucial. As the population of Russia Moscow ages and chronic diseases become more prevalent, the need for specialized pharmaceutical care intensifies. The Pharmacist is increasingly viewed not just as a seller of goods but as a guardian against medication errors. In a city where traffic congestion can delay emergency care, having accessible and knowledgeable Pharmacist services in every neighborhood is vital for triage advice and immediate treatment of minor ailments.</w:t>
      </w:r>
    </w:p>
    <w:bookmarkEnd w:id="21"/>
    <w:bookmarkStart w:id="22" w:name="digital-integration-and-the-smart-city"/>
    <w:p>
      <w:pPr>
        <w:pStyle w:val="Heading2"/>
      </w:pPr>
      <w:r>
        <w:t xml:space="preserve">Digital Integration and the Smart City</w:t>
      </w:r>
    </w:p>
    <w:p>
      <w:pPr>
        <w:pStyle w:val="FirstParagraph"/>
      </w:pPr>
      <w:r>
        <w:t xml:space="preserve">No discussion about modern life in Russia Moscow is complete without addressing its technological prowess. Russia Moscow has invested heavily in digital infrastructure, including the Unified Personal Account (EPU) for citizens and various telemedicine platforms. This digital transformation deeply impacts the Pharmacist. Electronic prescriptions are becoming more common, reducing administrative burdens and allowing the Pharmacist to focus on patient counseling rather than paperwork.</w:t>
      </w:r>
    </w:p>
    <w:p>
      <w:pPr>
        <w:pStyle w:val="BodyText"/>
      </w:pPr>
      <w:r>
        <w:rPr>
          <w:bCs/>
          <w:b/>
        </w:rPr>
        <w:t xml:space="preserve">Note:</w:t>
      </w:r>
      <w:r>
        <w:t xml:space="preserve"> </w:t>
      </w:r>
      <w:r>
        <w:t xml:space="preserve">The integration of digital health records means that a Pharmacist in Russia Moscow can now access a broader history of a patient’s treatments (with consent), leading to more personalized and safer pharmaceutical care. This technological leap distinguishes the modern Pharmacist from their counterparts in less digitized regions.</w:t>
      </w:r>
    </w:p>
    <w:p>
      <w:pPr>
        <w:pStyle w:val="BodyText"/>
      </w:pPr>
      <w:r>
        <w:t xml:space="preserve">Furthermore, the rise of online ordering for medications has changed consumer expectations in Russia Moscow. Pharmacists must now be adept at managing logistics for home delivery while maintaining rigorous standards for cold-chain storage and handling sensitive biological products. The Pharmacist is thus a hybrid professional: part medical expert, part logistics coordinator, and part customer service specialist.</w:t>
      </w:r>
    </w:p>
    <w:bookmarkEnd w:id="22"/>
    <w:bookmarkStart w:id="23" w:name="regulatory-challenges-and-public-trust"/>
    <w:p>
      <w:pPr>
        <w:pStyle w:val="Heading2"/>
      </w:pPr>
      <w:r>
        <w:t xml:space="preserve">Regulatory Challenges and Public Trust</w:t>
      </w:r>
    </w:p>
    <w:p>
      <w:pPr>
        <w:pStyle w:val="FirstParagraph"/>
      </w:pPr>
      <w:r>
        <w:t xml:space="preserve">The environment in which a Pharmacist operates in Russia Moscow is governed by strict regulations aimed at combating counterfeit drugs—a significant concern historically. The government has implemented rigorous tracking systems, such as the "Chestny Znak" (Honest Sign) digital marking system, which allows every package of medicine to be tracked from factory to shelf. For the Pharmacist in Russia Moscow, this means an added layer of responsibility: verifying the authenticity of every product dispensed.</w:t>
      </w:r>
    </w:p>
    <w:p>
      <w:pPr>
        <w:pStyle w:val="BodyText"/>
      </w:pPr>
      <w:r>
        <w:t xml:space="preserve">This regulatory framework is designed to build public trust. In a large metropolitan area like Russia Moscow, where anonymity can sometimes lead to consumer skepticism, the integrity of the Pharmacist serves as a cornerstone for public confidence in healthcare. When a Pharmacist verifies that a life-saving insulin or an antibiotic is genuine and stored correctly, they uphold not just professional ethics but national security standards related to public health.</w:t>
      </w:r>
    </w:p>
    <w:bookmarkEnd w:id="23"/>
    <w:bookmarkStart w:id="24" w:name="the-educational-pathway"/>
    <w:p>
      <w:pPr>
        <w:pStyle w:val="Heading2"/>
      </w:pPr>
      <w:r>
        <w:t xml:space="preserve">The Educational Pathway</w:t>
      </w:r>
    </w:p>
    <w:p>
      <w:pPr>
        <w:pStyle w:val="FirstParagraph"/>
      </w:pPr>
      <w:r>
        <w:t xml:space="preserve">Becoming a competent Pharmacist in Russia Moscow requires extensive education. Universities such as the First Moscow State Medical University (Sechenov University) and the Pirogov Russian National Research Medical University provide rigorous training that combines deep pharmacological science with practical clinical rotations. The curriculum is designed to ensure that graduates are not only knowledgeable about chemical compounds but also about patient communication, ethics, and the specific healthcare regulations of Russia.</w:t>
      </w:r>
    </w:p>
    <w:p>
      <w:pPr>
        <w:pStyle w:val="BodyText"/>
      </w:pPr>
      <w:r>
        <w:t xml:space="preserve">Continuous education is mandatory in this field. Given the rapid pace at which new biologics and targeted therapies enter the market in global hubs that influence Russia Moscow’s medical standards, Pharmacists must engage in lifelong learning. Conferences held annually in Moscow often feature international speakers, ensuring that local Pharmacists remain abreast of global best practices.</w:t>
      </w:r>
    </w:p>
    <w:bookmarkEnd w:id="24"/>
    <w:bookmarkStart w:id="25" w:name="conclusion-the-future-role"/>
    <w:p>
      <w:pPr>
        <w:pStyle w:val="Heading2"/>
      </w:pPr>
      <w:r>
        <w:t xml:space="preserve">Conclusion: The Future Role</w:t>
      </w:r>
    </w:p>
    <w:p>
      <w:pPr>
        <w:pStyle w:val="FirstParagraph"/>
      </w:pPr>
      <w:r>
        <w:t xml:space="preserve">In conclusion, the Pharmacist in Russia Moscow is a professional undergoing significant renaissance. Stripped of the passive role assigned during earlier historical periods, they are now active participants in public health strategy. They bridge the gap between complex pharmaceutical science and everyday citizen well-being. As Russia Moscow continues to develop as a smart city with advanced healthcare infrastructure, the demand for skilled, empathetic, and technologically literate Pharmacists will only grow.</w:t>
      </w:r>
    </w:p>
    <w:p>
      <w:pPr>
        <w:pStyle w:val="BodyText"/>
      </w:pPr>
      <w:r>
        <w:t xml:space="preserve">The future of healthcare in this region depends on recognizing the Pharmacist not merely as a retail employee but as an essential medical professional. By embracing their expanded role in patient care, digital health integration, and regulatory compliance, Russia Moscow can ensure that its Pharmacist workforce remains resilient and effective. Ultimately, the strength of any healthcare system is measured by its accessibility to safe medication and expert advice—and in this regard, the Pharmacist stands as the frontline defender for millions of residents in Russia Moscow.</w:t>
      </w:r>
    </w:p>
    <w:p>
      <w:pPr>
        <w:pStyle w:val="BodyText"/>
      </w:pPr>
      <w:r>
        <w:t xml:space="preserve">© 2023 Healthcare Analysis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Russia Moscow</dc:title>
  <dc:creator/>
  <dc:language>en</dc:language>
  <cp:keywords/>
  <dcterms:created xsi:type="dcterms:W3CDTF">2026-07-29T02:52:01Z</dcterms:created>
  <dcterms:modified xsi:type="dcterms:W3CDTF">2026-07-29T02:52:01Z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