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995664c38d5dd9f7804ce80f91eb58c19ce245"/>
    <w:p>
      <w:pPr>
        <w:pStyle w:val="Heading1"/>
      </w:pPr>
      <w:r>
        <w:t xml:space="preserve">The Evolving Role of the Pharmacist in Singapore Singapore</w:t>
      </w:r>
    </w:p>
    <w:p>
      <w:pPr>
        <w:pStyle w:val="FirstParagraph"/>
      </w:pPr>
      <w:r>
        <w:t xml:space="preserve">In the dynamic landscape of modern healthcare, the role of healthcare professionals is constantly shifting to meet the needs of an aging population and increasingly complex medical challenges. Nowhere is this evolution more evident than in</w:t>
      </w:r>
      <w:r>
        <w:t xml:space="preserve"> </w:t>
      </w:r>
      <w:r>
        <w:rPr>
          <w:bCs/>
          <w:b/>
        </w:rPr>
        <w:t xml:space="preserve">Singapore Singapore</w:t>
      </w:r>
      <w:r>
        <w:t xml:space="preserve">, a city-state renowned for its efficient, high-quality public health system. Within this framework, the</w:t>
      </w:r>
      <w:r>
        <w:t xml:space="preserve"> </w:t>
      </w:r>
      <w:r>
        <w:rPr>
          <w:bCs/>
          <w:b/>
        </w:rPr>
        <w:t xml:space="preserve">Pharmacist</w:t>
      </w:r>
      <w:r>
        <w:t xml:space="preserve"> </w:t>
      </w:r>
      <w:r>
        <w:t xml:space="preserve">has transcended traditional boundaries to become a pivotal figure in patient care, medication safety, and public health education. This essay explores the multifaceted contributions of the</w:t>
      </w:r>
      <w:r>
        <w:t xml:space="preserve"> </w:t>
      </w:r>
      <w:r>
        <w:rPr>
          <w:bCs/>
          <w:b/>
        </w:rPr>
        <w:t xml:space="preserve">Pharmacist</w:t>
      </w:r>
      <w:r>
        <w:t xml:space="preserve"> </w:t>
      </w:r>
      <w:r>
        <w:t xml:space="preserve">within the unique context of healthcare in</w:t>
      </w:r>
      <w:r>
        <w:t xml:space="preserve"> </w:t>
      </w:r>
      <w:r>
        <w:rPr>
          <w:bCs/>
          <w:b/>
        </w:rPr>
        <w:t xml:space="preserve">Singapore Singapore</w:t>
      </w:r>
      <w:r>
        <w:t xml:space="preserve">, highlighting how their expertise is essential to maintaining one of Asia’s most effective medical systems.</w:t>
      </w:r>
    </w:p>
    <w:bookmarkStart w:id="20" w:name="Xfb8c554b9c92faa12cae47e3d868351954406fb"/>
    <w:p>
      <w:pPr>
        <w:pStyle w:val="Heading2"/>
      </w:pPr>
      <w:r>
        <w:t xml:space="preserve">The Foundation of Medication Safety and Regulation</w:t>
      </w:r>
    </w:p>
    <w:p>
      <w:pPr>
        <w:pStyle w:val="FirstParagraph"/>
      </w:pPr>
      <w:r>
        <w:t xml:space="preserve">The primary responsibility of any</w:t>
      </w:r>
      <w:r>
        <w:t xml:space="preserve"> </w:t>
      </w:r>
      <w:r>
        <w:rPr>
          <w:bCs/>
          <w:b/>
        </w:rPr>
        <w:t xml:space="preserve">Pharmacist</w:t>
      </w:r>
      <w:r>
        <w:t xml:space="preserve"> </w:t>
      </w:r>
      <w:r>
        <w:t xml:space="preserve">remains the dispensing and management of medications. However, in</w:t>
      </w:r>
      <w:r>
        <w:t xml:space="preserve"> </w:t>
      </w:r>
      <w:r>
        <w:rPr>
          <w:bCs/>
          <w:b/>
        </w:rPr>
        <w:t xml:space="preserve">Singapore Singapore</w:t>
      </w:r>
      <w:r>
        <w:t xml:space="preserve">, this role is underpinned by a rigorous regulatory framework designed to ensure patient safety above all else. The Health Sciences Authority (HSA) sets stringent standards for drug approval, quality control, and distribution.</w:t>
      </w:r>
      <w:r>
        <w:t xml:space="preserve"> </w:t>
      </w:r>
      <w:r>
        <w:rPr>
          <w:bCs/>
          <w:b/>
        </w:rPr>
        <w:t xml:space="preserve">Pharmacist</w:t>
      </w:r>
      <w:r>
        <w:t xml:space="preserve">s act as the final line of defense against medication errors. Before a prescription reaches the patient, the</w:t>
      </w:r>
      <w:r>
        <w:t xml:space="preserve"> </w:t>
      </w:r>
      <w:r>
        <w:rPr>
          <w:bCs/>
          <w:b/>
        </w:rPr>
        <w:t xml:space="preserve">Pharmacist</w:t>
      </w:r>
      <w:r>
        <w:t xml:space="preserve"> </w:t>
      </w:r>
      <w:r>
        <w:t xml:space="preserve">in</w:t>
      </w:r>
      <w:r>
        <w:t xml:space="preserve"> </w:t>
      </w:r>
      <w:r>
        <w:rPr>
          <w:bCs/>
          <w:b/>
        </w:rPr>
        <w:t xml:space="preserve">Singapore Singapore</w:t>
      </w:r>
      <w:r>
        <w:t xml:space="preserve"> </w:t>
      </w:r>
      <w:r>
        <w:t xml:space="preserve">verifies dosage calculations, checks for potential drug-drug interactions, and ensures that the prescribed medication is appropriate for the patient’s specific clinical profile.</w:t>
      </w:r>
    </w:p>
    <w:p>
      <w:pPr>
        <w:pStyle w:val="BodyText"/>
      </w:pPr>
      <w:r>
        <w:t xml:space="preserve">This vigilance is particularly critical given the demographic makeup of</w:t>
      </w:r>
      <w:r>
        <w:t xml:space="preserve"> </w:t>
      </w:r>
      <w:r>
        <w:rPr>
          <w:bCs/>
          <w:b/>
        </w:rPr>
        <w:t xml:space="preserve">Singapore Singapore</w:t>
      </w:r>
      <w:r>
        <w:t xml:space="preserve">. With a rapidly aging population, many patients suffer from polypharmacy—the concurrent use of multiple medications. Managing these complex regimens requires specialized knowledge that only a trained</w:t>
      </w:r>
      <w:r>
        <w:t xml:space="preserve"> </w:t>
      </w:r>
      <w:r>
        <w:rPr>
          <w:bCs/>
          <w:b/>
        </w:rPr>
        <w:t xml:space="preserve">Pharmacist</w:t>
      </w:r>
      <w:r>
        <w:t xml:space="preserve"> </w:t>
      </w:r>
      <w:r>
        <w:t xml:space="preserve">possesses. By conducting comprehensive medication reviews, pharmacists help prevent adverse drug events, which are a leading cause of hospital admissions in geriatric care units across</w:t>
      </w:r>
      <w:r>
        <w:t xml:space="preserve"> </w:t>
      </w:r>
      <w:r>
        <w:rPr>
          <w:bCs/>
          <w:b/>
        </w:rPr>
        <w:t xml:space="preserve">Singapore Singapore</w:t>
      </w:r>
      <w:r>
        <w:t xml:space="preserve">.</w:t>
      </w:r>
    </w:p>
    <w:bookmarkEnd w:id="20"/>
    <w:bookmarkStart w:id="21" w:name="Xa0a87d2f01058ffe5d0222991d05300fb545a0c"/>
    <w:p>
      <w:pPr>
        <w:pStyle w:val="Heading2"/>
      </w:pPr>
      <w:r>
        <w:t xml:space="preserve">The Expansion into Clinical Pharmacy Services</w:t>
      </w:r>
    </w:p>
    <w:p>
      <w:pPr>
        <w:pStyle w:val="FirstParagraph"/>
      </w:pPr>
      <w:r>
        <w:t xml:space="preserve">Gone are the days when the</w:t>
      </w:r>
      <w:r>
        <w:t xml:space="preserve"> </w:t>
      </w:r>
      <w:r>
        <w:rPr>
          <w:bCs/>
          <w:b/>
        </w:rPr>
        <w:t xml:space="preserve">Pharmacist</w:t>
      </w:r>
      <w:r>
        <w:t xml:space="preserve"> </w:t>
      </w:r>
      <w:r>
        <w:t xml:space="preserve">was merely a dispenser standing behind a counter. In recent years, there has been a significant push in</w:t>
      </w:r>
      <w:r>
        <w:t xml:space="preserve"> </w:t>
      </w:r>
      <w:r>
        <w:rPr>
          <w:bCs/>
          <w:b/>
        </w:rPr>
        <w:t xml:space="preserve">Singapore Singapore</w:t>
      </w:r>
      <w:r>
        <w:t xml:space="preserve"> </w:t>
      </w:r>
      <w:r>
        <w:t xml:space="preserve">to integrate pharmacists directly into clinical teams. This shift is part of the national strategy to transition from a hospital-centric model to one that emphasizes community-based and preventive care. Today,</w:t>
      </w:r>
      <w:r>
        <w:t xml:space="preserve"> </w:t>
      </w:r>
      <w:r>
        <w:rPr>
          <w:bCs/>
          <w:b/>
        </w:rPr>
        <w:t xml:space="preserve">Pharmacist</w:t>
      </w:r>
      <w:r>
        <w:t xml:space="preserve">s in</w:t>
      </w:r>
      <w:r>
        <w:t xml:space="preserve"> </w:t>
      </w:r>
      <w:r>
        <w:rPr>
          <w:bCs/>
          <w:b/>
        </w:rPr>
        <w:t xml:space="preserve">Singapore Singapore</w:t>
      </w:r>
      <w:r>
        <w:t xml:space="preserve"> </w:t>
      </w:r>
      <w:r>
        <w:t xml:space="preserve">work closely with doctors and nurses in hospitals, clinics, and even nursing homes.</w:t>
      </w:r>
    </w:p>
    <w:p>
      <w:pPr>
        <w:pStyle w:val="BodyText"/>
      </w:pPr>
      <w:r>
        <w:t xml:space="preserve">In acute care settings, clinical pharmacists are involved in ward rounds, providing immediate insights on antimicrobial stewardship. This is crucial for combating antibiotic resistance, a global health threat that</w:t>
      </w:r>
      <w:r>
        <w:t xml:space="preserve"> </w:t>
      </w:r>
      <w:r>
        <w:rPr>
          <w:bCs/>
          <w:b/>
        </w:rPr>
        <w:t xml:space="preserve">Singapore Singapore</w:t>
      </w:r>
      <w:r>
        <w:t xml:space="preserve"> </w:t>
      </w:r>
      <w:r>
        <w:t xml:space="preserve">takes very seriously. By optimizing antibiotic prescriptions based on local resistance patterns and patient-specific factors, the</w:t>
      </w:r>
      <w:r>
        <w:t xml:space="preserve"> </w:t>
      </w:r>
      <w:r>
        <w:rPr>
          <w:bCs/>
          <w:b/>
        </w:rPr>
        <w:t xml:space="preserve">Pharmacist</w:t>
      </w:r>
      <w:r>
        <w:t xml:space="preserve"> </w:t>
      </w:r>
      <w:r>
        <w:t xml:space="preserve">helps preserve the efficacy of these life-saving drugs. Furthermore, in chronic disease management clinics focusing on diabetes and hypertension, pharmacists play a key role in titrating medications and monitoring biomarkers, thereby improving long-term health outcomes for patients throughout</w:t>
      </w:r>
      <w:r>
        <w:t xml:space="preserve"> </w:t>
      </w:r>
      <w:r>
        <w:rPr>
          <w:bCs/>
          <w:b/>
        </w:rPr>
        <w:t xml:space="preserve">Singapore Singapore</w:t>
      </w:r>
      <w:r>
        <w:t xml:space="preserve">.</w:t>
      </w:r>
    </w:p>
    <w:bookmarkEnd w:id="21"/>
    <w:bookmarkStart w:id="22" w:name="Xe9c24bb14b6139a090394b9855e2c293b2ef8e5"/>
    <w:p>
      <w:pPr>
        <w:pStyle w:val="Heading2"/>
      </w:pPr>
      <w:r>
        <w:t xml:space="preserve">The Pillar of Community Pharmacy and Primary Care</w:t>
      </w:r>
    </w:p>
    <w:p>
      <w:pPr>
        <w:pStyle w:val="FirstParagraph"/>
      </w:pPr>
      <w:r>
        <w:t xml:space="preserve">A significant portion of healthcare delivery in</w:t>
      </w:r>
      <w:r>
        <w:t xml:space="preserve"> </w:t>
      </w:r>
      <w:r>
        <w:rPr>
          <w:bCs/>
          <w:b/>
        </w:rPr>
        <w:t xml:space="preserve">Singapore Singapore</w:t>
      </w:r>
      <w:r>
        <w:t xml:space="preserve"> </w:t>
      </w:r>
      <w:r>
        <w:t xml:space="preserve">occurs outside of major hospitals, within the community pharmacy sector. Community pharmacies serve as accessible primary care points for residents across the island. Here, the</w:t>
      </w:r>
      <w:r>
        <w:t xml:space="preserve"> </w:t>
      </w:r>
      <w:r>
        <w:rPr>
          <w:bCs/>
          <w:b/>
        </w:rPr>
        <w:t xml:space="preserve">Pharmacist</w:t>
      </w:r>
      <w:r>
        <w:t xml:space="preserve"> </w:t>
      </w:r>
      <w:r>
        <w:t xml:space="preserve">acts as a first port of call for minor ailments, vaccinations, and health screenings. The accessibility of pharmacists in residential hubs makes them ideal candidates for early intervention and prevention strategies.</w:t>
      </w:r>
    </w:p>
    <w:p>
      <w:pPr>
        <w:pStyle w:val="BodyText"/>
      </w:pPr>
      <w:r>
        <w:t xml:space="preserve">In</w:t>
      </w:r>
      <w:r>
        <w:t xml:space="preserve"> </w:t>
      </w:r>
      <w:r>
        <w:rPr>
          <w:bCs/>
          <w:b/>
        </w:rPr>
        <w:t xml:space="preserve">Singapore Singapore</w:t>
      </w:r>
      <w:r>
        <w:t xml:space="preserve">, the government has actively encouraged pharmacists to provide additional services such as influenza vaccinations, tuberculosis screening referrals, and smoking cessation counseling. These initiatives not only alleviate the burden on doctors but also empower citizens to take charge of their own health. The trust that residents place in their local</w:t>
      </w:r>
      <w:r>
        <w:t xml:space="preserve"> </w:t>
      </w:r>
      <w:r>
        <w:rPr>
          <w:bCs/>
          <w:b/>
        </w:rPr>
        <w:t xml:space="preserve">Pharmacist</w:t>
      </w:r>
      <w:r>
        <w:t xml:space="preserve"> </w:t>
      </w:r>
      <w:r>
        <w:t xml:space="preserve">is immense; this relationship allows for confidential discussions about sensitive health issues, ensuring that individuals feel comfortable seeking help early rather than waiting until conditions become severe.</w:t>
      </w:r>
    </w:p>
    <w:bookmarkEnd w:id="22"/>
    <w:bookmarkStart w:id="23" w:name="X67b9e3687fc5ac1116b9f9819314f89f8ea3218"/>
    <w:p>
      <w:pPr>
        <w:pStyle w:val="Heading2"/>
      </w:pPr>
      <w:r>
        <w:t xml:space="preserve">Addressing the Aging Population Through Elderly Care</w:t>
      </w:r>
    </w:p>
    <w:p>
      <w:pPr>
        <w:pStyle w:val="FirstParagraph"/>
      </w:pPr>
      <w:r>
        <w:rPr>
          <w:bCs/>
          <w:b/>
        </w:rPr>
        <w:t xml:space="preserve">Singapore Singapore</w:t>
      </w:r>
      <w:r>
        <w:t xml:space="preserve"> </w:t>
      </w:r>
      <w:r>
        <w:t xml:space="preserve">is often cited as one of the fastest-aging societies in the world. This demographic shift places immense pressure on healthcare resources, making efficient medication management more important than ever. The</w:t>
      </w:r>
      <w:r>
        <w:t xml:space="preserve"> </w:t>
      </w:r>
      <w:r>
        <w:rPr>
          <w:bCs/>
          <w:b/>
        </w:rPr>
        <w:t xml:space="preserve">Pharmacist</w:t>
      </w:r>
      <w:r>
        <w:t xml:space="preserve"> </w:t>
      </w:r>
      <w:r>
        <w:t xml:space="preserve">has emerged as a central figure in elderly care initiatives. Programs such as the Integrated Medication Management (IMM) framework involve pharmacists conducting detailed assessments of elderly patients to deprescribe unnecessary medications and simplify regimens.</w:t>
      </w:r>
    </w:p>
    <w:p>
      <w:pPr>
        <w:pStyle w:val="BodyText"/>
      </w:pPr>
      <w:r>
        <w:t xml:space="preserve">This focus on rational polypharmacy is essential for enhancing the quality of life for seniors in</w:t>
      </w:r>
      <w:r>
        <w:t xml:space="preserve"> </w:t>
      </w:r>
      <w:r>
        <w:rPr>
          <w:bCs/>
          <w:b/>
        </w:rPr>
        <w:t xml:space="preserve">Singapore Singapore</w:t>
      </w:r>
      <w:r>
        <w:t xml:space="preserve">. By reducing the number of pills a patient needs to take, pharmacists improve adherence and reduce the risk of falls and cognitive impairment associated with certain drugs. The collaborative model where</w:t>
      </w:r>
      <w:r>
        <w:t xml:space="preserve"> </w:t>
      </w:r>
      <w:r>
        <w:rPr>
          <w:bCs/>
          <w:b/>
        </w:rPr>
        <w:t xml:space="preserve">Pharmacist</w:t>
      </w:r>
      <w:r>
        <w:t xml:space="preserve">s work with caregivers and family members ensures that medication management is sustainable both inside healthcare facilities and within the home environment.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Singapore Singapore</w:t>
      </w:r>
      <w:r>
        <w:t xml:space="preserve"> </w:t>
      </w:r>
      <w:r>
        <w:t xml:space="preserve">has undergone a profound transformation. From being viewed primarily as suppliers of pharmaceutical products, they are now recognized as vital healthcare providers who contribute significantly to clinical decision-making, patient safety, and public health education. The unique challenges faced by</w:t>
      </w:r>
      <w:r>
        <w:t xml:space="preserve"> </w:t>
      </w:r>
      <w:r>
        <w:rPr>
          <w:bCs/>
          <w:b/>
        </w:rPr>
        <w:t xml:space="preserve">Singapore Singapore</w:t>
      </w:r>
      <w:r>
        <w:t xml:space="preserve">, including an aging population and the prevalence of chronic diseases, have necessitated this expanded scope of practice.</w:t>
      </w:r>
    </w:p>
    <w:p>
      <w:pPr>
        <w:pStyle w:val="BodyText"/>
      </w:pPr>
      <w:r>
        <w:t xml:space="preserve">As the healthcare system continues to evolve, the collaboration between pharmacists, physicians, nurses, and patients will be key to sustaining a healthy society. The dedication of</w:t>
      </w:r>
      <w:r>
        <w:t xml:space="preserve"> </w:t>
      </w:r>
      <w:r>
        <w:rPr>
          <w:bCs/>
          <w:b/>
        </w:rPr>
        <w:t xml:space="preserve">Pharmacist</w:t>
      </w:r>
      <w:r>
        <w:t xml:space="preserve">s in ensuring that every citizen in</w:t>
      </w:r>
      <w:r>
        <w:t xml:space="preserve"> </w:t>
      </w:r>
      <w:r>
        <w:rPr>
          <w:bCs/>
          <w:b/>
        </w:rPr>
        <w:t xml:space="preserve">Singapore Singapore</w:t>
      </w:r>
      <w:r>
        <w:t xml:space="preserve"> </w:t>
      </w:r>
      <w:r>
        <w:t xml:space="preserve">receives safe, effective, and appropriate medication is a cornerstone of the nation’s healthcare success. Future developments must continue to leverage the full potential of these professionals, integrating them more deeply into primary care teams and leveraging technology to enhance their impact. Ultimately, the strength of</w:t>
      </w:r>
      <w:r>
        <w:t xml:space="preserve"> </w:t>
      </w:r>
      <w:r>
        <w:rPr>
          <w:bCs/>
          <w:b/>
        </w:rPr>
        <w:t xml:space="preserve">Singapore Singapore</w:t>
      </w:r>
      <w:r>
        <w:t xml:space="preserve">’s health system lies not just in its infrastructure, but in the expertise and compassion of its healthcare workers, with the</w:t>
      </w:r>
      <w:r>
        <w:t xml:space="preserve"> </w:t>
      </w:r>
      <w:r>
        <w:rPr>
          <w:bCs/>
          <w:b/>
        </w:rPr>
        <w:t xml:space="preserve">Pharmacist</w:t>
      </w:r>
      <w:r>
        <w:t xml:space="preserve"> </w:t>
      </w:r>
      <w:r>
        <w:t xml:space="preserve">standing proudly at the forefront.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2026-07-29T08:00:25Z</dcterms:created>
  <dcterms:modified xsi:type="dcterms:W3CDTF">2026-07-29T08:00:25Z</dcterms:modified>
</cp:coreProperties>
</file>

<file path=docProps/custom.xml><?xml version="1.0" encoding="utf-8"?>
<Properties xmlns="http://schemas.openxmlformats.org/officeDocument/2006/custom-properties" xmlns:vt="http://schemas.openxmlformats.org/officeDocument/2006/docPropsVTypes"/>
</file>