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Bogotá</w:t>
      </w:r>
    </w:p>
    <w:bookmarkStart w:id="26" w:name="X7cfea50d45a61b5761dfe081f02c8f108b212ef"/>
    <w:p>
      <w:pPr>
        <w:pStyle w:val="Heading1"/>
      </w:pPr>
      <w:r>
        <w:t xml:space="preserve">The Art of the Lens: A Comprehensive Essay on the Photographer in Colombia Bogotá</w:t>
      </w:r>
    </w:p>
    <w:p>
      <w:pPr>
        <w:pStyle w:val="FirstParagraph"/>
      </w:pPr>
      <w:r>
        <w:t xml:space="preserve">In the vibrant tapestry of modern urban culture, few professions capture the essence of a city as profoundly as that of a photographer. This essay explores not merely a job title, but an artistic vocation deeply intertwined with history, identity, and visual storytelling. Specifically focusing on the dynamic context of Colombia Bogotá and its people—the</w:t>
      </w:r>
      <w:r>
        <w:t xml:space="preserve"> </w:t>
      </w:r>
      <w:r>
        <w:t xml:space="preserve">Photographer</w:t>
      </w:r>
      <w:r>
        <w:t xml:space="preserve">—we examine how the intersection of landscape, human emotion, and technical skill creates a unique narrative framework for one of South America's most bustling capitals.</w:t>
      </w:r>
    </w:p>
    <w:bookmarkStart w:id="20" w:name="X18747ee57b8538cae79c8396d2f981349da84ae"/>
    <w:p>
      <w:pPr>
        <w:pStyle w:val="Heading2"/>
      </w:pPr>
      <w:r>
        <w:t xml:space="preserve">The Unique Canvas: Understanding Colombia Bogotá</w:t>
      </w:r>
    </w:p>
    <w:p>
      <w:pPr>
        <w:pStyle w:val="FirstParagraph"/>
      </w:pPr>
      <w:r>
        <w:t xml:space="preserve">To understand the role of the</w:t>
      </w:r>
      <w:r>
        <w:t xml:space="preserve"> </w:t>
      </w:r>
      <w:r>
        <w:t xml:space="preserve">Photographer</w:t>
      </w:r>
      <w:r>
        <w:t xml:space="preserve"> </w:t>
      </w:r>
      <w:r>
        <w:t xml:space="preserve">in this region, one must first comprehend the canvas upon which they work. Colombia Bogotá is a city of striking contrasts. It sits high in the Andes mountains at approximately 2,640 meters (8,660 feet) above sea level, giving it a cool climate that belies its tropical proximity to the equator. This geographical reality creates specific lighting conditions—often characterized by dramatic skies where dark clouds meet bright sunlight—that present both a challenge and an opportunity for visual artists.</w:t>
      </w:r>
    </w:p>
    <w:p>
      <w:pPr>
        <w:pStyle w:val="BodyText"/>
      </w:pPr>
      <w:r>
        <w:t xml:space="preserve">Bogotá is not static; it is in constant flux. The city transitions seamlessly from colonial neighborhoods like La Candelaria, with its cobblestone streets and pastel-colored facades, to the modern architectural marvels of Chico Norte such as Torre Colpatria and the recently developed areas around Parque 93. For a</w:t>
      </w:r>
      <w:r>
        <w:t xml:space="preserve"> </w:t>
      </w:r>
      <w:r>
        <w:t xml:space="preserve">Photographer</w:t>
      </w:r>
      <w:r>
        <w:t xml:space="preserve"> </w:t>
      </w:r>
      <w:r>
        <w:t xml:space="preserve">in Colombia Bogotá, this diversity offers an endless supply of subjects. The interplay between old-world charm and new-age ambition provides a visual language that is distinct to this metropolis.</w:t>
      </w:r>
    </w:p>
    <w:bookmarkEnd w:id="20"/>
    <w:bookmarkStart w:id="21" w:name="the-photographer-as-cultural-chronicler"/>
    <w:p>
      <w:pPr>
        <w:pStyle w:val="Heading2"/>
      </w:pPr>
      <w:r>
        <w:t xml:space="preserve">The Photographer as Cultural Chronicler</w:t>
      </w:r>
    </w:p>
    <w:p>
      <w:pPr>
        <w:pStyle w:val="FirstParagraph"/>
      </w:pPr>
      <w:r>
        <w:t xml:space="preserve">The role of the</w:t>
      </w:r>
      <w:r>
        <w:t xml:space="preserve"> </w:t>
      </w:r>
      <w:r>
        <w:t xml:space="preserve">Photographer</w:t>
      </w:r>
      <w:r>
        <w:t xml:space="preserve"> </w:t>
      </w:r>
      <w:r>
        <w:t xml:space="preserve">extends far beyond simple documentation. In Colombia Bogotá, the photographer acts as a cultural chronicler, preserving moments that might otherwise fade into the backdrop of daily life. From capturing the intricate details of murals in Graffiti Tours to documenting intimate family gatherings (fiestas), each image serves as a historical artifact.</w:t>
      </w:r>
    </w:p>
    <w:p>
      <w:pPr>
        <w:pStyle w:val="BodyText"/>
      </w:pPr>
      <w:r>
        <w:t xml:space="preserve">The diversity of the Colombian people is rich and multifaceted. A skilled</w:t>
      </w:r>
      <w:r>
        <w:t xml:space="preserve"> </w:t>
      </w:r>
      <w:r>
        <w:t xml:space="preserve">Photographer</w:t>
      </w:r>
      <w:r>
        <w:t xml:space="preserve"> </w:t>
      </w:r>
      <w:r>
        <w:t xml:space="preserve">must possess not only technical proficiency but also cultural sensitivity and emotional intelligence. In a city known for its warmth ("calidez humana"), breaking through the barrier between subject and observer requires trust. The photographer must navigate social dynamics, understanding that in many communities in Colombia Bogotá, photography is not just about aesthetics but about connection.</w:t>
      </w:r>
    </w:p>
    <w:bookmarkEnd w:id="21"/>
    <w:bookmarkStart w:id="22" w:name="X5ba725b2117666967dcd2374af5fc773bc872b8"/>
    <w:p>
      <w:pPr>
        <w:pStyle w:val="Heading2"/>
      </w:pPr>
      <w:r>
        <w:t xml:space="preserve">Technical Mastery Amidst Environmental Challenges</w:t>
      </w:r>
    </w:p>
    <w:p>
      <w:pPr>
        <w:pStyle w:val="FirstParagraph"/>
      </w:pPr>
      <w:r>
        <w:t xml:space="preserve">The technical demands of being a professional photographer are significant anywhere, but they are amplified in the unique environment of Colombia Bogotá. The variable weather patterns—where sunshine can give way to heavy afternoon rain within minutes—require agility and quick decision-making. A photographer must master exposure settings rapidly to adapt from the bright glare reflecting off white colonial buildings to the deep shadows cast by narrow alleyways.</w:t>
      </w:r>
    </w:p>
    <w:p>
      <w:pPr>
        <w:pStyle w:val="BodyText"/>
      </w:pPr>
      <w:r>
        <w:t xml:space="preserve">Furthermore, the altitude affects both equipment and physical stamina. Carrying heavy gear up steep hills in neighborhoods like Usaquén or San Diego requires endurance. Additionally, humidity can affect lenses and sensors, demanding rigorous maintenance routines for any serious professional working in this region.</w:t>
      </w:r>
    </w:p>
    <w:bookmarkEnd w:id="22"/>
    <w:bookmarkStart w:id="23" w:name="X065005e0acc254d9d185a1889786c0b3a450efa"/>
    <w:p>
      <w:pPr>
        <w:pStyle w:val="Heading2"/>
      </w:pPr>
      <w:r>
        <w:t xml:space="preserve">The Commercial Landscape: Portraits and Events</w:t>
      </w:r>
    </w:p>
    <w:p>
      <w:pPr>
        <w:pStyle w:val="FirstParagraph"/>
      </w:pPr>
      <w:r>
        <w:t xml:space="preserve">Economically, the market for photography in Bogotá is robust. Portrait photographers play a crucial role in Colombian society, where family identity is highly valued. The tradition of taking formal family portraits for celebrations like birthdays or graduations remains strong. In this sector, the photographer must balance artistic vision with client expectations.</w:t>
      </w:r>
    </w:p>
    <w:p>
      <w:pPr>
        <w:pStyle w:val="BodyText"/>
      </w:pPr>
      <w:r>
        <w:t xml:space="preserve">Moreover, event photography—covering weddings, corporate events in the financial district of Chapinero and Rosales—is a lucrative field. These photographers must be able to capture fleeting moments of joy amidst crowded venues. The ability to work discreetly while still producing impactful images is a hallmark of success in this competitive sector.</w:t>
      </w:r>
    </w:p>
    <w:bookmarkEnd w:id="23"/>
    <w:bookmarkStart w:id="24" w:name="X9d66365364e80bbf568d38f06529b2750ead893"/>
    <w:p>
      <w:pPr>
        <w:pStyle w:val="Heading2"/>
      </w:pPr>
      <w:r>
        <w:t xml:space="preserve">The Rise of Digital Media and Social Influence</w:t>
      </w:r>
    </w:p>
    <w:p>
      <w:pPr>
        <w:pStyle w:val="FirstParagraph"/>
      </w:pPr>
      <w:r>
        <w:t xml:space="preserve">In the 21st century, the definition of photography has expanded significantly due to digital media. In Colombia Bogotá, social media platforms like Instagram have become virtual galleries for photographers. This shift has democratized visual storytelling but also increased competition. Photographers must now be marketers as well as artists.</w:t>
      </w:r>
    </w:p>
    <w:p>
      <w:pPr>
        <w:pStyle w:val="BodyText"/>
      </w:pPr>
      <w:r>
        <w:t xml:space="preserve">The demand for high-quality content creation from local businesses in Bogotá has led to a surge in demand for commercial photographers who can produce engaging visual stories that resonate online. The aesthetic trends are shifting towards authenticity and natural light, moving away from heavily edited stock imagery toward genuine representation of Colombian life.</w:t>
      </w:r>
    </w:p>
    <w:bookmarkEnd w:id="24"/>
    <w:bookmarkStart w:id="25" w:name="Xfc6e81b256db8e2a9c9690cb11e1807ae120afe"/>
    <w:p>
      <w:pPr>
        <w:pStyle w:val="Heading2"/>
      </w:pPr>
      <w:r>
        <w:t xml:space="preserve">Conclusion: Preserving the Visual Heritage</w:t>
      </w:r>
    </w:p>
    <w:p>
      <w:pPr>
        <w:pStyle w:val="FirstParagraph"/>
      </w:pPr>
      <w:r>
        <w:t xml:space="preserve">In conclusion, the photographer in Colombia Bogotá is a pivotal figure in documenting and shaping our visual identity. Through their lens, we see more than just images; we see stories of resilience, beauty, and change. Whether capturing the serene silence of Monserrate at sunrise or the chaotic energy of a busy market on Calle 26, these artists provide us with a mirror to ourselves.</w:t>
      </w:r>
    </w:p>
    <w:p>
      <w:pPr>
        <w:pStyle w:val="BodyText"/>
      </w:pPr>
      <w:r>
        <w:t xml:space="preserve">"A photograph is a secret about a secret. The more it tells you, the less you know." — Diane Arbus</w:t>
      </w:r>
    </w:p>
    <w:p>
      <w:pPr>
        <w:pStyle w:val="BodyText"/>
      </w:pPr>
      <w:r>
        <w:t xml:space="preserve">As Bogotá continues to evolve into a global city, the work of its photographers becomes increasingly vital in preserving its heritage for future generations. They bridge the gap between past and present, offering insights that words alone cannot convey. Ultimately, understanding the role of the photographer in Colombia Bogotá is about recognizing their power to frame our reality and influence how we perceive our shared existence.</w:t>
      </w:r>
    </w:p>
    <w:p>
      <w:pPr>
        <w:pStyle w:val="BodyText"/>
      </w:pPr>
      <w:r>
        <w:t xml:space="preserve">© 2023 Visual Arts Essay Series | Focus: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Essay on the Photographer in Colombia Bogotá</dc:title>
  <dc:creator/>
  <dc:language>en</dc:language>
  <cp:keywords/>
  <dcterms:created xsi:type="dcterms:W3CDTF">2026-07-29T14:35:19Z</dcterms:created>
  <dcterms:modified xsi:type="dcterms:W3CDTF">2026-07-29T14:35:19Z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