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Xbcfdd5d0716eef8237792ad41fa0f7040c91ad8"/>
    <w:p>
      <w:pPr>
        <w:pStyle w:val="Heading1"/>
      </w:pPr>
      <w:r>
        <w:t xml:space="preserve">The Role of the Physicist in Bangladesh Dhaka</w:t>
      </w:r>
    </w:p>
    <w:bookmarkStart w:id="20" w:name="X42072800c7b2d1d56e1cd5a21dec4e5cacde25c"/>
    <w:p>
      <w:pPr>
        <w:pStyle w:val="Heading2"/>
      </w:pPr>
      <w:r>
        <w:t xml:space="preserve">I. Introduction to the Scientific Landscape in Dhaka</w:t>
      </w:r>
    </w:p>
    <w:p>
      <w:pPr>
        <w:pStyle w:val="FirstParagraph"/>
      </w:pPr>
      <w:r>
        <w:t xml:space="preserve">Dhaka, the bustling capital city of Bangladesh, stands as a testament to human resilience and rapid urbanization. As one of the most densely populated cities on Earth, it faces unique challenges ranging from infrastructure deficits and environmental degradation to energy security and public health crises. In this complex ecosystem, the role of the physicist is not merely academic or theoretical; it is increasingly practical, urgent, and vital. A physicist in Bangladesh Dhaka is no longer confined to the lecture halls of universities like Dhaka University or BUET (Bangladesh University of Engineering and Technology). Instead, they are emerging as key problem-solvers who apply fundamental principles of nature to address the socio-economic realities of a developing nation.</w:t>
      </w:r>
    </w:p>
    <w:bookmarkEnd w:id="20"/>
    <w:bookmarkStart w:id="21" w:name="ii.-bridging-theory-and-development"/>
    <w:p>
      <w:pPr>
        <w:pStyle w:val="Heading2"/>
      </w:pPr>
      <w:r>
        <w:t xml:space="preserve">II. Bridging Theory and Development</w:t>
      </w:r>
    </w:p>
    <w:p>
      <w:pPr>
        <w:pStyle w:val="FirstParagraph"/>
      </w:pPr>
      <w:r>
        <w:t xml:space="preserve">The traditional perception of a physicist is often one engaged in abstract mathematics or high-energy particle physics. However, in the context of Bangladesh Dhaka, the application of physics extends deeply into engineering, medicine, agriculture, and environmental science. The modern physicist here acts as a bridge between global scientific advancements and local needs. For instance, understanding thermodynamics is crucial for improving energy efficiency in industrial sectors that are pivotal to the country's economy. Similarly, knowledge of fluid dynamics aids in managing the city’s complex water supply systems and drainage networks, which are often overwhelmed during monsoon seasons.</w:t>
      </w:r>
    </w:p>
    <w:p>
      <w:pPr>
        <w:pStyle w:val="BodyText"/>
      </w:pPr>
      <w:r>
        <w:t xml:space="preserve">Furthermore, the physicist plays a critical role in advancing technological literacy. By translating complex scientific concepts into understandable language for policymakers and the general public, physicists help shape informed decisions regarding infrastructure projects. In Bangladesh Dhaka, where urban planning is often reactive rather than proactive, the input of physical scientists can prevent costly errors and promote sustainable city growth.</w:t>
      </w:r>
    </w:p>
    <w:bookmarkEnd w:id="21"/>
    <w:bookmarkStart w:id="22" w:name="X5c7ede981e92d39386ebc7e5ab64de53560d109"/>
    <w:p>
      <w:pPr>
        <w:pStyle w:val="Heading2"/>
      </w:pPr>
      <w:r>
        <w:t xml:space="preserve">III. Energy Security and Sustainable Solutions</w:t>
      </w:r>
    </w:p>
    <w:p>
      <w:pPr>
        <w:pStyle w:val="FirstParagraph"/>
      </w:pPr>
      <w:r>
        <w:t xml:space="preserve">Energy poverty remains a significant hurdle for many in Bangladesh Dhaka. The transition toward renewable energy sources is not just an environmental imperative but an economic necessity. Physicists are at the forefront of this transition, researching and implementing solar photovoltaic technologies that are well-suited to the tropical climate of Dhaka. With abundant sunlight throughout much of the year, optimizing solar panel efficiency requires a deep understanding of quantum mechanics and material science.</w:t>
      </w:r>
    </w:p>
    <w:p>
      <w:pPr>
        <w:pStyle w:val="BodyText"/>
      </w:pPr>
      <w:r>
        <w:t xml:space="preserve">Moreover, as Bangladesh Dhaka continues to expand its industrial zones, there is a pressing need for energy-efficient solutions. Physicists contribute to the development of smart grids and energy storage systems that can stabilize power supply during peak loads. Their expertise helps in designing buildings with better insulation and natural lighting, reducing the carbon footprint of the city while lowering electricity bills for residents and businesses alike.</w:t>
      </w:r>
    </w:p>
    <w:bookmarkEnd w:id="22"/>
    <w:bookmarkStart w:id="23" w:name="iv.-medical-physics-and-public-health"/>
    <w:p>
      <w:pPr>
        <w:pStyle w:val="Heading2"/>
      </w:pPr>
      <w:r>
        <w:t xml:space="preserve">IV. Medical Physics and Public Health</w:t>
      </w:r>
    </w:p>
    <w:p>
      <w:pPr>
        <w:pStyle w:val="FirstParagraph"/>
      </w:pPr>
      <w:r>
        <w:t xml:space="preserve">In recent years, medical physics has gained prominence in Bangladesh Dhaka due to the rising burden of non-communicable diseases, particularly cancer. The establishment of radiotherapy centers in hospitals across the capital city has created a demand for skilled medical physicists. These professionals ensure that radiation therapy equipment operates safely and effectively, minimizing side effects for patients while maximizing treatment efficacy.</w:t>
      </w:r>
    </w:p>
    <w:p>
      <w:pPr>
        <w:pStyle w:val="BodyText"/>
      </w:pPr>
      <w:r>
        <w:t xml:space="preserve">Beyond oncology, physicists contribute to diagnostic imaging technologies such as MRI and CT scans. Their role involves maintaining these high-cost machines, troubleshooting technical issues, and ensuring image quality standards are met. In a country where access to advanced healthcare can be limited by cost or geography, the efficiency of medical equipment maintenance directly impacts patient outcomes.</w:t>
      </w:r>
    </w:p>
    <w:bookmarkEnd w:id="23"/>
    <w:bookmarkStart w:id="24" w:name="Xc0e15d9a1053ae64a54c7be3e6bf0bc26a27acd"/>
    <w:p>
      <w:pPr>
        <w:pStyle w:val="Heading2"/>
      </w:pPr>
      <w:r>
        <w:t xml:space="preserve">V. Environmental Monitoring and Climate Resilience</w:t>
      </w:r>
    </w:p>
    <w:p>
      <w:pPr>
        <w:pStyle w:val="FirstParagraph"/>
      </w:pPr>
      <w:r>
        <w:t xml:space="preserve">Dhaka is acutely vulnerable to climate change, facing threats from air pollution, flooding, and rising sea levels. Physicists employ remote sensing technologies and atmospheric modeling to monitor environmental conditions in real-time. For example, satellite data analysis helps track air quality indices across different districts of Dhaka, providing crucial data for public health advisories.</w:t>
      </w:r>
    </w:p>
    <w:p>
      <w:pPr>
        <w:pStyle w:val="BodyText"/>
      </w:pPr>
      <w:r>
        <w:t xml:space="preserve">Additionally, physicists work on hydrological models to predict flood patterns along the Buriganga River and other water bodies within the city. These predictive tools enable early warning systems that can save lives and reduce property damage. By understanding the physical processes governing weather patterns and water movement, scientists can advise urban planners on resilient infrastructure design.</w:t>
      </w:r>
    </w:p>
    <w:bookmarkEnd w:id="24"/>
    <w:bookmarkStart w:id="25" w:name="vi.-education-and-future-generations"/>
    <w:p>
      <w:pPr>
        <w:pStyle w:val="Heading2"/>
      </w:pPr>
      <w:r>
        <w:t xml:space="preserve">VI. Education and Future Generations</w:t>
      </w:r>
    </w:p>
    <w:p>
      <w:pPr>
        <w:pStyle w:val="FirstParagraph"/>
      </w:pPr>
      <w:r>
        <w:t xml:space="preserve">The foundation of scientific progress lies in education. In Bangladesh Dhaka, there is a growing recognition of the importance of STEM (Science, Technology, Engineering, and Mathematics) education from an early age. Physicists are actively involved in curriculum development, teacher training programs, and outreach initiatives aimed at inspiring young minds.</w:t>
      </w:r>
    </w:p>
    <w:p>
      <w:pPr>
        <w:pStyle w:val="BodyText"/>
      </w:pPr>
      <w:r>
        <w:t xml:space="preserve">By organizing science fairs, workshops on robotics and coding inspired by physical principles like electronics and mechanics they demonstrate the tangible benefits of studying physics. This engagement helps cultivate a generation of critical thinkers who are equipped to tackle future challenges facing Bangladesh Dhaka.</w:t>
      </w:r>
    </w:p>
    <w:bookmarkEnd w:id="25"/>
    <w:bookmarkStart w:id="26" w:name="vii.-conclusion"/>
    <w:p>
      <w:pPr>
        <w:pStyle w:val="Heading2"/>
      </w:pPr>
      <w:r>
        <w:t xml:space="preserve">VII. Conclusion</w:t>
      </w:r>
    </w:p>
    <w:p>
      <w:pPr>
        <w:pStyle w:val="FirstParagraph"/>
      </w:pPr>
      <w:r>
        <w:t xml:space="preserve">In conclusion, the physicist in Bangladesh Dhaka serves as an indispensable asset to national development. From enhancing energy efficiency and improving healthcare services to mitigating environmental risks and fostering scientific literacy, their contributions span multiple sectors. As Bangladesh continues its journey toward becoming a middle-income country, the integration of physics into everyday problem-solving will become even more critical. It is imperative that government institutions, private enterprises, and academic bodies collaborate to support physicists in their endeavors. By doing so, Bangladesh Dhaka can harness the power of science to build a sustainable, equitable, and prosperous future for all its citizens.</w:t>
      </w:r>
    </w:p>
    <w:p>
      <w:pPr>
        <w:pStyle w:val="BodyText"/>
      </w:pPr>
      <w:r>
        <w:t xml:space="preserve">The journey ahead requires sustained investment in research facilities and international collaborations. However, with the dedication of local talent and the strategic application of physical laws to real-world problems, there is no doubt that physicists will continue to play a transformative role in shaping the destiny of Bangladesh Dhaka.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Bangladesh Dhaka</dc:title>
  <dc:creator/>
  <dc:language>en</dc:language>
  <cp:keywords/>
  <dcterms:created xsi:type="dcterms:W3CDTF">2026-07-29T04:48:58Z</dcterms:created>
  <dcterms:modified xsi:type="dcterms:W3CDTF">2026-07-29T04:48:58Z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