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Symphony</w:t>
      </w:r>
      <w:r>
        <w:t xml:space="preserve"> </w:t>
      </w:r>
      <w:r>
        <w:t xml:space="preserve">of</w:t>
      </w:r>
      <w:r>
        <w:t xml:space="preserve"> </w:t>
      </w:r>
      <w:r>
        <w:t xml:space="preserve">Heritage</w:t>
      </w:r>
      <w:r>
        <w:t xml:space="preserve"> </w:t>
      </w:r>
      <w:r>
        <w:t xml:space="preserve">and</w:t>
      </w:r>
      <w:r>
        <w:t xml:space="preserve"> </w:t>
      </w:r>
      <w:r>
        <w:t xml:space="preserve">Innovation</w:t>
      </w:r>
    </w:p>
    <w:bookmarkStart w:id="25" w:name="X320975fce7632a0cad0780bf9e39f99eb65bc03"/>
    <w:p>
      <w:pPr>
        <w:pStyle w:val="Heading1"/>
      </w:pPr>
      <w:r>
        <w:t xml:space="preserve">The Physicist in China Beijing: A Symphony of Heritage and Innovation</w:t>
      </w:r>
    </w:p>
    <w:p>
      <w:pPr>
        <w:pStyle w:val="FirstParagraph"/>
      </w:pPr>
      <w:r>
        <w:t xml:space="preserve">In the vast tapestry of human knowledge, few professions embody the intersection of ancient wisdom and futuristic ambition as profoundly as that of the physicist. Nowhere is this duality more palpable than in the bustling metropolis of China Beijing. To understand the role and significance of a</w:t>
      </w:r>
      <w:r>
        <w:t xml:space="preserve"> </w:t>
      </w:r>
      <w:r>
        <w:rPr>
          <w:bCs/>
          <w:b/>
        </w:rPr>
        <w:t xml:space="preserve">Physicist</w:t>
      </w:r>
      <w:r>
        <w:t xml:space="preserve"> </w:t>
      </w:r>
      <w:r>
        <w:t xml:space="preserve">within this specific geographic and cultural context is to explore a narrative where quantum mechanics meets Confucian philosophy, and where state-of-the-art laboratories sit mere kilometers from centuries-old temples. This essay explores the unique position of the physicist in China Beijing, examining how historical legacy, modern infrastructure, and national ambition converge to shape scientific inquiry in the heart of one of the world’s most dynamic nations.</w:t>
      </w:r>
    </w:p>
    <w:bookmarkStart w:id="20" w:name="X32c09b543d0af29d53eb30961ed2a652d38ef48"/>
    <w:p>
      <w:pPr>
        <w:pStyle w:val="Heading2"/>
      </w:pPr>
      <w:r>
        <w:t xml:space="preserve">The Historical Context: From Ancient Observation to Modern Science</w:t>
      </w:r>
    </w:p>
    <w:p>
      <w:pPr>
        <w:pStyle w:val="FirstParagraph"/>
      </w:pPr>
      <w:r>
        <w:t xml:space="preserve">To appreciate the contemporary physicist in China Beijing, one must first acknowledge the deep historical roots of scientific thought in China. Long before Newton or Einstein, Chinese scholars were observing celestial bodies and calculating astronomical phenomena with remarkable precision. The capital city itself has served as a center for such observation for millennia. Today, this legacy is not discarded but rather integrated into modern practice. A physicist working in Beijing does not just deal with abstract equations; they walk the same streets where imperial astronomers once charted the stars. This continuity provides a unique cultural confidence to scientists in China Beijing, who view their work as part of a long lineage of intellectual pursuit that seeks harmony between humanity and the natural world.</w:t>
      </w:r>
    </w:p>
    <w:p>
      <w:pPr>
        <w:pStyle w:val="BodyText"/>
      </w:pPr>
      <w:r>
        <w:t xml:space="preserve">In Beijing, this historical awareness is palpable at institutions like Peking University and Tsinghua University, both located in the capital. These institutions are not merely educational facilities; they are custodians of a tradition that values rigorous study and moral integrity alongside technical prowess. For the modern physicist in China Beijing, there is an implicit expectation to contribute not only to global scientific knowledge but also to the societal good, a concept deeply rooted in traditional Chinese ethics.</w:t>
      </w:r>
    </w:p>
    <w:bookmarkEnd w:id="20"/>
    <w:bookmarkStart w:id="21" w:name="X9177885cb9a55cdffda776100ac7f8ca76934ee"/>
    <w:p>
      <w:pPr>
        <w:pStyle w:val="Heading2"/>
      </w:pPr>
      <w:r>
        <w:t xml:space="preserve">The Infrastructure of Discovery: Labs in the Capital</w:t>
      </w:r>
    </w:p>
    <w:p>
      <w:pPr>
        <w:pStyle w:val="FirstParagraph"/>
      </w:pPr>
      <w:r>
        <w:t xml:space="preserve">The physical landscape of China Beijing is dominated by cutting-edge research infrastructure that rivals any institution on Earth. The physicist working here operates within an ecosystem funded by unprecedented levels of state and private investment. Facilities such as the National Synchrotron Radiation Laboratory (NSRL) and the upcoming High Energy Photon Source represent the pinnacle of modern scientific engineering. For a physicist in China Beijing, access to these tools means pushing the boundaries of condensed matter physics, materials science, and quantum computing.</w:t>
      </w:r>
    </w:p>
    <w:p>
      <w:pPr>
        <w:pStyle w:val="BodyText"/>
      </w:pPr>
      <w:r>
        <w:t xml:space="preserve">Moreover, Beijing has become a hub for international collaboration. The capital hosts numerous joint ventures and research centers with partners from Europe, North America, and beyond. A physicist in this environment is likely to be multilingual in both language and discipline—fluent in English to communicate with the global scientific community and proficient in Chinese for local implementation. This bilingual capability allows physicists from China Beijing to act as crucial bridges, translating complex global theories into practical applications that address local challenges, such as energy efficiency and environmental sustainability.</w:t>
      </w:r>
    </w:p>
    <w:bookmarkEnd w:id="21"/>
    <w:bookmarkStart w:id="22" w:name="Xb80c808bc6b57668affdc4ff3ebb9030743d86f"/>
    <w:p>
      <w:pPr>
        <w:pStyle w:val="Heading2"/>
      </w:pPr>
      <w:r>
        <w:t xml:space="preserve">Quantum Leaps: The Leading Edge of Innovation</w:t>
      </w:r>
    </w:p>
    <w:p>
      <w:pPr>
        <w:pStyle w:val="FirstParagraph"/>
      </w:pPr>
      <w:r>
        <w:t xml:space="preserve">No discussion of the physicist in modern China is complete without addressing the nation’s leadership in quantum technology. China Beijing has emerged as a global leader in quantum communication and computing. Home to Jian-Wei Pan, one of the world’s foremost quantum physicists, and his team at the University of Science and Technology of China (with strong ties to Beijing institutes), the city is at the forefront of developing secure communication networks based on quantum entanglement.</w:t>
      </w:r>
    </w:p>
    <w:p>
      <w:pPr>
        <w:pStyle w:val="BodyText"/>
      </w:pPr>
      <w:r>
        <w:t xml:space="preserve">The implications for a physicist in this region are profound. They are not just testing theories; they are building the infrastructure of the future internet. The "Micius" satellite project, which originated from research heavily coordinated through Beijing’s academic and governmental structures, demonstrates how physicists in China Beijing can execute large-scale, national-level scientific missions with agility and precision. This capability allows them to solve problems that are too grand for smaller nations or isolated laboratories, fostering a sense of collective purpose among the scientific community.</w:t>
      </w:r>
    </w:p>
    <w:bookmarkEnd w:id="22"/>
    <w:bookmarkStart w:id="23" w:name="challenges-and-ethical-considerations"/>
    <w:p>
      <w:pPr>
        <w:pStyle w:val="Heading2"/>
      </w:pPr>
      <w:r>
        <w:t xml:space="preserve">Challenges and Ethical Considerations</w:t>
      </w:r>
    </w:p>
    <w:p>
      <w:pPr>
        <w:pStyle w:val="FirstParagraph"/>
      </w:pPr>
      <w:r>
        <w:t xml:space="preserve">However, the role of the physicist in China Beijing is not without its challenges. The pressure to produce results quickly can sometimes conflict with the slow, deliberate nature of fundamental research. Additionally, scientists must navigate complex ethical landscapes regarding data security and intellectual property in an increasingly competitive global environment. There is also a growing emphasis on interdisciplinary work; a physicist today in Beijing may need to understand biology for medical physics applications or sociology for energy policy analysis.</w:t>
      </w:r>
    </w:p>
    <w:p>
      <w:pPr>
        <w:pStyle w:val="BodyText"/>
      </w:pPr>
      <w:r>
        <w:t xml:space="preserve">Furthermore, the environmental impact of rapid industrialization has pushed physicists to focus heavily on sustainable technologies. Climate change physics, renewable energy materials, and nuclear fusion research are not just academic interests but national priorities. Physicists in China Beijing are actively engaged in solving the energy crisis, leveraging their expertise to develop cleaner alternatives that support both economic growth and ecological preservation.</w:t>
      </w:r>
    </w:p>
    <w:bookmarkEnd w:id="23"/>
    <w:bookmarkStart w:id="24" w:name="conclusion-the-future-is-written-here"/>
    <w:p>
      <w:pPr>
        <w:pStyle w:val="Heading2"/>
      </w:pPr>
      <w:r>
        <w:t xml:space="preserve">Conclusion: The Future is Written Here</w:t>
      </w:r>
    </w:p>
    <w:p>
      <w:pPr>
        <w:pStyle w:val="FirstParagraph"/>
      </w:pPr>
      <w:r>
        <w:t xml:space="preserve">In conclusion, the physicist in China Beijing represents a unique archetype of modern scientific endeavor. They are heirs to an ancient tradition of observation, beneficiaries of massive state investment, and pioneers in cutting-edge fields like quantum mechanics. Their work is characterized by a blend of rigorous academic inquiry and practical application aimed at societal improvement.</w:t>
      </w:r>
    </w:p>
    <w:p>
      <w:pPr>
        <w:pStyle w:val="BodyText"/>
      </w:pPr>
      <w:r>
        <w:t xml:space="preserve">As the world looks toward a future defined by technological uncertainty and environmental challenge, the contributions of physicists in this vibrant capital will be indispensable. They embody the spirit of innovation that defines contemporary China while remaining deeply connected to its historical soul. For anyone interested in understanding how science shapes civilization, observing the physicist in China Beijing offers a compelling glimpse into a world where history and future collide, creating sparks of discovery that illuminate the path forward for all of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China Beijing: A Symphony of Heritage and Innovation</dc:title>
  <dc:creator/>
  <dc:language>en</dc:language>
  <cp:keywords/>
  <dcterms:created xsi:type="dcterms:W3CDTF">2026-07-29T02:22:26Z</dcterms:created>
  <dcterms:modified xsi:type="dcterms:W3CDTF">2026-07-29T02:22:26Z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