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Germany</w:t>
      </w:r>
      <w:r>
        <w:t xml:space="preserve"> </w:t>
      </w:r>
      <w:r>
        <w:t xml:space="preserve">Berlin:</w:t>
      </w:r>
      <w:r>
        <w:t xml:space="preserve"> </w:t>
      </w:r>
      <w:r>
        <w:t xml:space="preserve">A</w:t>
      </w:r>
      <w:r>
        <w:t xml:space="preserve"> </w:t>
      </w:r>
      <w:r>
        <w:t xml:space="preserve">Historical</w:t>
      </w:r>
      <w:r>
        <w:t xml:space="preserve"> </w:t>
      </w:r>
      <w:r>
        <w:t xml:space="preserve">and</w:t>
      </w:r>
      <w:r>
        <w:t xml:space="preserve"> </w:t>
      </w:r>
      <w:r>
        <w:t xml:space="preserve">Contemporary</w:t>
      </w:r>
      <w:r>
        <w:t xml:space="preserve"> </w:t>
      </w:r>
      <w:r>
        <w:t xml:space="preserve">Perspective</w:t>
      </w:r>
    </w:p>
    <w:bookmarkStart w:id="25" w:name="X150afbd9fd028bb5602a5db8814155794557658"/>
    <w:p>
      <w:pPr>
        <w:pStyle w:val="Heading1"/>
      </w:pPr>
      <w:r>
        <w:t xml:space="preserve">The Role of the Physicist in Germany Berlin: A Historical and Contemporary Perspective</w:t>
      </w:r>
    </w:p>
    <w:p>
      <w:pPr>
        <w:pStyle w:val="FirstParagraph"/>
      </w:pPr>
      <w:r>
        <w:t xml:space="preserve">The city of</w:t>
      </w:r>
      <w:r>
        <w:t xml:space="preserve"> </w:t>
      </w:r>
      <w:r>
        <w:rPr>
          <w:bCs/>
          <w:b/>
        </w:rPr>
        <w:t xml:space="preserve">Germany Berlin</w:t>
      </w:r>
      <w:r>
        <w:t xml:space="preserve">, with its complex history, political significance, and cultural richness, has long served as a crucible for scientific innovation. Within this dynamic urban landscape, the figure of the</w:t>
      </w:r>
      <w:r>
        <w:t xml:space="preserve"> </w:t>
      </w:r>
      <w:r>
        <w:rPr>
          <w:bCs/>
          <w:b/>
        </w:rPr>
        <w:t xml:space="preserve">Physicist</w:t>
      </w:r>
      <w:r>
        <w:t xml:space="preserve"> </w:t>
      </w:r>
      <w:r>
        <w:t xml:space="preserve">stands not merely as a researcher but as a pivotal architect of modern knowledge. To understand the intellectual heritage of</w:t>
      </w:r>
      <w:r>
        <w:t xml:space="preserve"> </w:t>
      </w:r>
      <w:r>
        <w:rPr>
          <w:bCs/>
          <w:b/>
        </w:rPr>
        <w:t xml:space="preserve">Germany Berlin</w:t>
      </w:r>
      <w:r>
        <w:t xml:space="preserve">, one must explore how physicists have shaped its scientific identity, from the golden age of quantum mechanics to contemporary challenges in renewable energy and data science.</w:t>
      </w:r>
    </w:p>
    <w:bookmarkStart w:id="20" w:name="Xf4cec8c9f4b19a9ecd93fa85e32374ec725d6ed"/>
    <w:p>
      <w:pPr>
        <w:pStyle w:val="Heading2"/>
      </w:pPr>
      <w:r>
        <w:t xml:space="preserve">The Golden Age: Quantum Mechanics and Relativity</w:t>
      </w:r>
    </w:p>
    <w:p>
      <w:pPr>
        <w:pStyle w:val="FirstParagraph"/>
      </w:pPr>
      <w:r>
        <w:t xml:space="preserve">In the early 20th century,</w:t>
      </w:r>
      <w:r>
        <w:t xml:space="preserve"> </w:t>
      </w:r>
      <w:r>
        <w:rPr>
          <w:bCs/>
          <w:b/>
        </w:rPr>
        <w:t xml:space="preserve">Germany Berlin</w:t>
      </w:r>
      <w:r>
        <w:t xml:space="preserve"> </w:t>
      </w:r>
      <w:r>
        <w:t xml:space="preserve">emerged as one of the world’s leading centers for physics. The University of Berlin, now known as Humboldt University, attracted some of the most brilliant minds in history. It was here that</w:t>
      </w:r>
      <w:r>
        <w:t xml:space="preserve"> </w:t>
      </w:r>
      <w:r>
        <w:rPr>
          <w:bCs/>
          <w:b/>
        </w:rPr>
        <w:t xml:space="preserve">Marcus Planck</w:t>
      </w:r>
      <w:r>
        <w:t xml:space="preserve">, Max Born, and Albert Einstein engaged in groundbreaking debates that redefined our understanding of reality. During this period, the</w:t>
      </w:r>
      <w:r>
        <w:t xml:space="preserve"> </w:t>
      </w:r>
      <w:r>
        <w:rPr>
          <w:bCs/>
          <w:b/>
        </w:rPr>
        <w:t xml:space="preserve">Physicist</w:t>
      </w:r>
      <w:r>
        <w:t xml:space="preserve"> </w:t>
      </w:r>
      <w:r>
        <w:t xml:space="preserve">became a cultural icon, representing the pinnacle of human rationality and inquiry.</w:t>
      </w:r>
    </w:p>
    <w:p>
      <w:pPr>
        <w:pStyle w:val="BodyText"/>
      </w:pPr>
      <w:r>
        <w:t xml:space="preserve">Einstein’s work on relativity was largely developed while he held positions in Berlin. His presence lent immense prestige to the city’s academic institutions. The Kaiser Wilhelm Institute for Physics, founded in 1913, further cemented</w:t>
      </w:r>
      <w:r>
        <w:t xml:space="preserve"> </w:t>
      </w:r>
      <w:r>
        <w:rPr>
          <w:bCs/>
          <w:b/>
        </w:rPr>
        <w:t xml:space="preserve">Germany Berlin</w:t>
      </w:r>
      <w:r>
        <w:t xml:space="preserve">’s status as a hub for theoretical and experimental physics. These physicists were not isolated scholars; they actively participated in the intellectual life of the city, influencing philosophy, art, and public discourse. The interplay between scientific discovery and urban culture in</w:t>
      </w:r>
      <w:r>
        <w:t xml:space="preserve"> </w:t>
      </w:r>
      <w:r>
        <w:rPr>
          <w:bCs/>
          <w:b/>
        </w:rPr>
        <w:t xml:space="preserve">Germany Berlin</w:t>
      </w:r>
      <w:r>
        <w:t xml:space="preserve"> </w:t>
      </w:r>
      <w:r>
        <w:t xml:space="preserve">during this era remains a testament to the transformative power of physics.</w:t>
      </w:r>
    </w:p>
    <w:bookmarkEnd w:id="20"/>
    <w:bookmarkStart w:id="21" w:name="X9e00df4c08a56f1476bdae44c3175e525b0b56b"/>
    <w:p>
      <w:pPr>
        <w:pStyle w:val="Heading2"/>
      </w:pPr>
      <w:r>
        <w:t xml:space="preserve">The Disruption: World War II and Emigration</w:t>
      </w:r>
    </w:p>
    <w:p>
      <w:pPr>
        <w:pStyle w:val="FirstParagraph"/>
      </w:pPr>
      <w:r>
        <w:t xml:space="preserve">The rise of National Socialism profoundly disrupted the vibrant community of physicists in</w:t>
      </w:r>
      <w:r>
        <w:t xml:space="preserve"> </w:t>
      </w:r>
      <w:r>
        <w:rPr>
          <w:bCs/>
          <w:b/>
        </w:rPr>
        <w:t xml:space="preserve">Germany Berlin</w:t>
      </w:r>
      <w:r>
        <w:t xml:space="preserve">. Many Jewish scientists, including Einstein, Lise Meitner, and James Franck, were forced to emigrate due to Nazi policies. This exodus represented a catastrophic brain drain for</w:t>
      </w:r>
      <w:r>
        <w:t xml:space="preserve"> </w:t>
      </w:r>
      <w:r>
        <w:rPr>
          <w:bCs/>
          <w:b/>
        </w:rPr>
        <w:t xml:space="preserve">Germany Berlin</w:t>
      </w:r>
      <w:r>
        <w:t xml:space="preserve">, but it also dispersed German scientific excellence across the globe. The Manhattan Project in the United States and developments in British nuclear physics owed much to these displaced physicists.</w:t>
      </w:r>
    </w:p>
    <w:p>
      <w:pPr>
        <w:pStyle w:val="BodyText"/>
      </w:pPr>
      <w:r>
        <w:t xml:space="preserve">Despite this tragedy, some physicists remained in</w:t>
      </w:r>
      <w:r>
        <w:t xml:space="preserve"> </w:t>
      </w:r>
      <w:r>
        <w:rPr>
          <w:bCs/>
          <w:b/>
        </w:rPr>
        <w:t xml:space="preserve">Germany Berlin</w:t>
      </w:r>
      <w:r>
        <w:t xml:space="preserve">, continuing their work under difficult circumstances. After World War II, the division of</w:t>
      </w:r>
      <w:r>
        <w:t xml:space="preserve"> </w:t>
      </w:r>
      <w:r>
        <w:rPr>
          <w:bCs/>
          <w:b/>
        </w:rPr>
        <w:t xml:space="preserve">Germany Berlin</w:t>
      </w:r>
      <w:r>
        <w:t xml:space="preserve"> </w:t>
      </w:r>
      <w:r>
        <w:t xml:space="preserve">into East and West created a bifurcated scientific landscape. In East</w:t>
      </w:r>
      <w:r>
        <w:t xml:space="preserve"> </w:t>
      </w:r>
      <w:r>
        <w:rPr>
          <w:bCs/>
          <w:b/>
        </w:rPr>
        <w:t xml:space="preserve">Berlin</w:t>
      </w:r>
      <w:r>
        <w:t xml:space="preserve">, physics was heavily directed toward military applications and nuclear energy by the Soviet-aligned government. In contrast, West</w:t>
      </w:r>
      <w:r>
        <w:t xml:space="preserve"> </w:t>
      </w:r>
      <w:r>
        <w:rPr>
          <w:bCs/>
          <w:b/>
        </w:rPr>
        <w:t xml:space="preserve">Berlin</w:t>
      </w:r>
      <w:r>
        <w:t xml:space="preserve">, though isolated geographically, maintained strong ties with international research networks through institutions like the Free University of Berlin.</w:t>
      </w:r>
    </w:p>
    <w:bookmarkEnd w:id="21"/>
    <w:bookmarkStart w:id="22" w:name="X6e7f6dcf0883944365e4e2b909db033101b1c0b"/>
    <w:p>
      <w:pPr>
        <w:pStyle w:val="Heading2"/>
      </w:pPr>
      <w:r>
        <w:t xml:space="preserve">Reunification and Modern Research Institutions</w:t>
      </w:r>
    </w:p>
    <w:p>
      <w:pPr>
        <w:pStyle w:val="FirstParagraph"/>
      </w:pPr>
      <w:r>
        <w:t xml:space="preserve">The fall of the Berlin Wall in 1989 marked a new chapter for physics in</w:t>
      </w:r>
      <w:r>
        <w:t xml:space="preserve"> </w:t>
      </w:r>
      <w:r>
        <w:rPr>
          <w:bCs/>
          <w:b/>
        </w:rPr>
        <w:t xml:space="preserve">Germany Berlin</w:t>
      </w:r>
      <w:r>
        <w:t xml:space="preserve">. Reunification allowed for greater collaboration between East and West, leading to the establishment of world-class research centers. Today, institutions such as the Fritz Haber Institute (FHI), the Max Planck Institute for Biophysical Chemistry (with strong ties to Berlin), and Humboldt University continue to attract top-tier physicists.</w:t>
      </w:r>
    </w:p>
    <w:p>
      <w:pPr>
        <w:pStyle w:val="BodyText"/>
      </w:pPr>
      <w:r>
        <w:t xml:space="preserve">The modern</w:t>
      </w:r>
      <w:r>
        <w:t xml:space="preserve"> </w:t>
      </w:r>
      <w:r>
        <w:rPr>
          <w:bCs/>
          <w:b/>
        </w:rPr>
        <w:t xml:space="preserve">Physicist</w:t>
      </w:r>
      <w:r>
        <w:t xml:space="preserve"> </w:t>
      </w:r>
      <w:r>
        <w:t xml:space="preserve">in</w:t>
      </w:r>
      <w:r>
        <w:t xml:space="preserve"> </w:t>
      </w:r>
      <w:r>
        <w:rPr>
          <w:bCs/>
          <w:b/>
        </w:rPr>
        <w:t xml:space="preserve">Germany Berlin</w:t>
      </w:r>
      <w:r>
        <w:t xml:space="preserve"> </w:t>
      </w:r>
      <w:r>
        <w:t xml:space="preserve">operates within a highly interdisciplinary environment. Research topics range from quantum computing and photonics to astrophysics and climate modeling. The Helmholtz Association, which includes several institutes located in or near Berlin, provides substantial funding for large-scale projects involving hundreds of scientists.</w:t>
      </w:r>
    </w:p>
    <w:p>
      <w:pPr>
        <w:pStyle w:val="BodyText"/>
      </w:pPr>
      <w:r>
        <w:t xml:space="preserve">Berlin’s unique position as a startup hub also influences the role of the</w:t>
      </w:r>
      <w:r>
        <w:t xml:space="preserve"> </w:t>
      </w:r>
      <w:r>
        <w:rPr>
          <w:bCs/>
          <w:b/>
        </w:rPr>
        <w:t xml:space="preserve">Physicist</w:t>
      </w:r>
      <w:r>
        <w:t xml:space="preserve">. Many graduates transition from academia to industry, particularly in sectors focused on deep tech, renewable energy systems, and advanced materials. This shift reflects broader trends in Germany toward commercializing scientific innovation. The city supports this through incubators and government grants aimed at fostering collaboration between universities and private enterprises.</w:t>
      </w:r>
    </w:p>
    <w:bookmarkEnd w:id="22"/>
    <w:bookmarkStart w:id="23" w:name="Xcc3ff932aa67d390a7dd47895bb958c88accf43"/>
    <w:p>
      <w:pPr>
        <w:pStyle w:val="Heading2"/>
      </w:pPr>
      <w:r>
        <w:t xml:space="preserve">Challenges Facing the Contemporary Physicist</w:t>
      </w:r>
    </w:p>
    <w:p>
      <w:pPr>
        <w:pStyle w:val="FirstParagraph"/>
      </w:pPr>
      <w:r>
        <w:t xml:space="preserve">Despite its strengths,</w:t>
      </w:r>
      <w:r>
        <w:t xml:space="preserve"> </w:t>
      </w:r>
      <w:r>
        <w:rPr>
          <w:bCs/>
          <w:b/>
        </w:rPr>
        <w:t xml:space="preserve">Germany Berlin</w:t>
      </w:r>
      <w:r>
        <w:t xml:space="preserve">, like much of Europe, faces challenges in retaining top scientific talent. Competition from the United States and Asia for skilled physicists is intense. Funding pressures and bureaucratic hurdles can sometimes stifle creativity. Furthermore, there is an ongoing need to diversify the field of physics to include more women and individuals from underrepresented backgrounds.</w:t>
      </w:r>
    </w:p>
    <w:p>
      <w:pPr>
        <w:pStyle w:val="BodyText"/>
      </w:pPr>
      <w:r>
        <w:t xml:space="preserve">Educational initiatives are being launched across</w:t>
      </w:r>
      <w:r>
        <w:t xml:space="preserve"> </w:t>
      </w:r>
      <w:r>
        <w:rPr>
          <w:bCs/>
          <w:b/>
        </w:rPr>
        <w:t xml:space="preserve">Germany Berlin</w:t>
      </w:r>
      <w:r>
        <w:t xml:space="preserve"> </w:t>
      </w:r>
      <w:r>
        <w:t xml:space="preserve">schools to inspire the next generation of</w:t>
      </w:r>
      <w:r>
        <w:t xml:space="preserve"> </w:t>
      </w:r>
      <w:r>
        <w:rPr>
          <w:bCs/>
          <w:b/>
        </w:rPr>
        <w:t xml:space="preserve">Physicist</w:t>
      </w:r>
      <w:r>
        <w:t xml:space="preserve">s. Outreach programs aim to demystify complex concepts like quantum entanglement and black holes, making physics accessible and engaging for young people. These efforts recognize that sustaining leadership in physics requires not only excellent research infrastructure but also a broad base of public support and interest.</w:t>
      </w:r>
    </w:p>
    <w:bookmarkEnd w:id="23"/>
    <w:bookmarkStart w:id="24" w:name="conclusion"/>
    <w:p>
      <w:pPr>
        <w:pStyle w:val="Heading2"/>
      </w:pPr>
      <w:r>
        <w:t xml:space="preserve">Conclusion</w:t>
      </w:r>
    </w:p>
    <w:p>
      <w:pPr>
        <w:pStyle w:val="FirstParagraph"/>
      </w:pPr>
      <w:r>
        <w:t xml:space="preserve">The story of the</w:t>
      </w:r>
      <w:r>
        <w:t xml:space="preserve"> </w:t>
      </w:r>
      <w:r>
        <w:rPr>
          <w:bCs/>
          <w:b/>
        </w:rPr>
        <w:t xml:space="preserve">Physicist</w:t>
      </w:r>
      <w:r>
        <w:t xml:space="preserve"> </w:t>
      </w:r>
      <w:r>
        <w:t xml:space="preserve">in</w:t>
      </w:r>
      <w:r>
        <w:t xml:space="preserve"> </w:t>
      </w:r>
      <w:r>
        <w:rPr>
          <w:bCs/>
          <w:b/>
        </w:rPr>
        <w:t xml:space="preserve">Germany Berlin</w:t>
      </w:r>
      <w:r>
        <w:t xml:space="preserve">Germany Berlin</w:t>
      </w:r>
    </w:p>
    <w:p>
      <w:pPr>
        <w:pStyle w:val="BodyText"/>
      </w:pPr>
      <w:r>
        <w:t xml:space="preserve">The legacy of</w:t>
      </w:r>
      <w:r>
        <w:t xml:space="preserve"> </w:t>
      </w:r>
      <w:r>
        <w:rPr>
          <w:bCs/>
          <w:b/>
        </w:rPr>
        <w:t xml:space="preserve">Germany Berlin</w:t>
      </w:r>
      <w:r>
        <w:t xml:space="preserve">Germany Berlin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Germany Berlin: A Historical and Contemporary Perspective</dc:title>
  <dc:creator/>
  <dc:language>en</dc:language>
  <cp:keywords/>
  <dcterms:created xsi:type="dcterms:W3CDTF">2026-07-29T12:49:07Z</dcterms:created>
  <dcterms:modified xsi:type="dcterms:W3CDTF">2026-07-29T12:49:07Z</dcterms:modified>
</cp:coreProperties>
</file>

<file path=docProps/custom.xml><?xml version="1.0" encoding="utf-8"?>
<Properties xmlns="http://schemas.openxmlformats.org/officeDocument/2006/custom-properties" xmlns:vt="http://schemas.openxmlformats.org/officeDocument/2006/docPropsVTypes"/>
</file>