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Legacy</w:t>
      </w:r>
      <w:r>
        <w:t xml:space="preserve"> </w:t>
      </w:r>
      <w:r>
        <w:t xml:space="preserve">of</w:t>
      </w:r>
      <w:r>
        <w:t xml:space="preserve"> </w:t>
      </w:r>
      <w:r>
        <w:t xml:space="preserve">Knowledge</w:t>
      </w:r>
      <w:r>
        <w:t xml:space="preserve"> </w:t>
      </w:r>
      <w:r>
        <w:t xml:space="preserve">and</w:t>
      </w:r>
      <w:r>
        <w:t xml:space="preserve"> </w:t>
      </w:r>
      <w:r>
        <w:t xml:space="preserve">Resilience</w:t>
      </w:r>
    </w:p>
    <w:bookmarkStart w:id="26" w:name="X559cab57c98f07691e3e7dc382a2da8f75eeb49"/>
    <w:p>
      <w:pPr>
        <w:pStyle w:val="Heading1"/>
      </w:pPr>
      <w:r>
        <w:t xml:space="preserve">The Physicist in Iraq Baghdad: A Legacy of Knowledge and Resilience</w:t>
      </w:r>
    </w:p>
    <w:p>
      <w:pPr>
        <w:pStyle w:val="FirstParagraph"/>
      </w:pPr>
      <w:r>
        <w:t xml:space="preserve">To understand the role of a</w:t>
      </w:r>
      <w:r>
        <w:t xml:space="preserve"> </w:t>
      </w:r>
      <w:r>
        <w:rPr>
          <w:bCs/>
          <w:b/>
        </w:rPr>
        <w:t xml:space="preserve">Physicist</w:t>
      </w:r>
      <w:r>
        <w:t xml:space="preserve"> </w:t>
      </w:r>
      <w:r>
        <w:t xml:space="preserve">within the context of</w:t>
      </w:r>
      <w:r>
        <w:t xml:space="preserve"> </w:t>
      </w:r>
      <w:r>
        <w:rPr>
          <w:bCs/>
          <w:b/>
        </w:rPr>
        <w:t xml:space="preserve">Iraq Baghdad</w:t>
      </w:r>
      <w:r>
        <w:t xml:space="preserve">, one must look beyond the sterile definition of scientific inquiry found in textbooks. It requires an appreciation for history, resilience, and the profound impact that knowledge holds in a city that has served as a beacon of civilization for millennia. Baghdad is not merely a geographic location; it is a symbol of intellectual renaissance and enduring spirit. In this vibrant yet complex capital, the work of physics transcends equations to become an act of reconstruction, hope, and cultural preservation.</w:t>
      </w:r>
    </w:p>
    <w:bookmarkStart w:id="20" w:name="the-historical-roots-the-house-of-wisdom"/>
    <w:p>
      <w:pPr>
        <w:pStyle w:val="Heading2"/>
      </w:pPr>
      <w:r>
        <w:t xml:space="preserve">The Historical Roots: The House of Wisdom</w:t>
      </w:r>
    </w:p>
    <w:p>
      <w:pPr>
        <w:pStyle w:val="FirstParagraph"/>
      </w:pPr>
      <w:r>
        <w:t xml:space="preserve">The identity of</w:t>
      </w:r>
      <w:r>
        <w:t xml:space="preserve"> </w:t>
      </w:r>
      <w:r>
        <w:rPr>
          <w:bCs/>
          <w:b/>
        </w:rPr>
        <w:t xml:space="preserve">Iraq Baghdad</w:t>
      </w:r>
      <w:r>
        <w:t xml:space="preserve"> </w:t>
      </w:r>
      <w:r>
        <w:t xml:space="preserve">is inextricably linked to the Abbasid Caliphate and its crown jewel, the Bayt al-Hikmah, or the House of Wisdom. During the Islamic Golden Age, Baghdad was arguably the intellectual capital of the world. It was here that scholars like Al-Jazari and Ibn al-Haytham laid foundational stones for what we now classify as physics, optics, and mechanics. When we speak of a</w:t>
      </w:r>
      <w:r>
        <w:t xml:space="preserve"> </w:t>
      </w:r>
      <w:r>
        <w:rPr>
          <w:bCs/>
          <w:b/>
        </w:rPr>
        <w:t xml:space="preserve">Physicist</w:t>
      </w:r>
      <w:r>
        <w:t xml:space="preserve"> </w:t>
      </w:r>
      <w:r>
        <w:t xml:space="preserve">in this modern context, they are carrying forward a torch lit over a thousand years ago. The modern physicist in Baghdad is not an outsider importing knowledge; they are the heirs to one of the greatest scientific traditions human history has ever known.</w:t>
      </w:r>
    </w:p>
    <w:p>
      <w:pPr>
        <w:pStyle w:val="BodyText"/>
      </w:pPr>
      <w:r>
        <w:t xml:space="preserve">This historical weight imposes both a privilege and a burden on the contemporary scientist. Every experiment conducted in the laboratories of Baghdad University or independent research centers echoes with the footsteps of Al-Khwarizmi and Al-Kindi. The narrative of physics in Iraq is one of continuity, suggesting that scientific endeavor is intrinsic to the cultural fabric of</w:t>
      </w:r>
      <w:r>
        <w:t xml:space="preserve"> </w:t>
      </w:r>
      <w:r>
        <w:rPr>
          <w:bCs/>
          <w:b/>
        </w:rPr>
        <w:t xml:space="preserve">Iraq Baghdad</w:t>
      </w:r>
      <w:r>
        <w:t xml:space="preserve">.</w:t>
      </w:r>
    </w:p>
    <w:bookmarkEnd w:id="20"/>
    <w:bookmarkStart w:id="21" w:name="X641f2512b3bded9d429c5a878238002586d842a"/>
    <w:p>
      <w:pPr>
        <w:pStyle w:val="Heading2"/>
      </w:pPr>
      <w:r>
        <w:t xml:space="preserve">The Modern Context: Challenges and Determination</w:t>
      </w:r>
    </w:p>
    <w:p>
      <w:pPr>
        <w:pStyle w:val="FirstParagraph"/>
      </w:pPr>
      <w:r>
        <w:t xml:space="preserve">In recent decades,</w:t>
      </w:r>
      <w:r>
        <w:t xml:space="preserve"> </w:t>
      </w:r>
      <w:r>
        <w:rPr>
          <w:bCs/>
          <w:b/>
        </w:rPr>
        <w:t xml:space="preserve">Iraq Baghdad</w:t>
      </w:r>
      <w:r>
        <w:t xml:space="preserve"> </w:t>
      </w:r>
      <w:r>
        <w:t xml:space="preserve">has faced profound challenges, including geopolitical instability and infrastructure deficits. For the modern</w:t>
      </w:r>
      <w:r>
        <w:t xml:space="preserve"> </w:t>
      </w:r>
      <w:r>
        <w:rPr>
          <w:bCs/>
          <w:b/>
        </w:rPr>
        <w:t xml:space="preserve">Physicist</w:t>
      </w:r>
      <w:r>
        <w:t xml:space="preserve">, these conditions present unique hurdles. Access to advanced equipment, consistent electricity for sensitive experiments, and international collaboration opportunities have often been disrupted. Yet, it is precisely in this crucible of difficulty that the character of the Iraqi scientist is forged.</w:t>
      </w:r>
    </w:p>
    <w:p>
      <w:pPr>
        <w:pStyle w:val="BodyText"/>
      </w:pPr>
      <w:r>
        <w:t xml:space="preserve">The physicist operating in Baghdad today exhibits a level of resourcefulness and determination that rivals their counterparts in well-funded institutions abroad. They innovate with limited resources, creating makeshift solutions to complex problems. This resilience is a defining trait. The</w:t>
      </w:r>
      <w:r>
        <w:t xml:space="preserve"> </w:t>
      </w:r>
      <w:r>
        <w:rPr>
          <w:bCs/>
          <w:b/>
        </w:rPr>
        <w:t xml:space="preserve">Physicist</w:t>
      </w:r>
      <w:r>
        <w:t xml:space="preserve"> </w:t>
      </w:r>
      <w:r>
        <w:t xml:space="preserve">in</w:t>
      </w:r>
      <w:r>
        <w:t xml:space="preserve"> </w:t>
      </w:r>
      <w:r>
        <w:rPr>
          <w:bCs/>
          <w:b/>
        </w:rPr>
        <w:t xml:space="preserve">Iraq Baghdad</w:t>
      </w:r>
      <w:r>
        <w:t xml:space="preserve"> </w:t>
      </w:r>
      <w:r>
        <w:t xml:space="preserve">does not retreat from reality but engages with it directly, applying the laws of physics to solve practical local issues such as energy grid optimization, water purification via solar distillation, and earthquake-resistant building materials.</w:t>
      </w:r>
    </w:p>
    <w:bookmarkEnd w:id="21"/>
    <w:bookmarkStart w:id="22" w:name="X48f65e08d9623686ed48cf55b4c4b6152e780b6"/>
    <w:p>
      <w:pPr>
        <w:pStyle w:val="Heading2"/>
      </w:pPr>
      <w:r>
        <w:t xml:space="preserve">Educational Renaissance: Nurturing the Next Generation</w:t>
      </w:r>
    </w:p>
    <w:p>
      <w:pPr>
        <w:pStyle w:val="FirstParagraph"/>
      </w:pPr>
      <w:r>
        <w:t xml:space="preserve">A critical component of the</w:t>
      </w:r>
      <w:r>
        <w:t xml:space="preserve"> </w:t>
      </w:r>
      <w:r>
        <w:rPr>
          <w:bCs/>
          <w:b/>
        </w:rPr>
        <w:t xml:space="preserve">Physicist</w:t>
      </w:r>
      <w:r>
        <w:t xml:space="preserve">'s role in</w:t>
      </w:r>
      <w:r>
        <w:t xml:space="preserve"> </w:t>
      </w:r>
      <w:r>
        <w:rPr>
          <w:bCs/>
          <w:b/>
        </w:rPr>
        <w:t xml:space="preserve">Iraq Baghdad</w:t>
      </w:r>
      <w:r>
        <w:t xml:space="preserve"> </w:t>
      </w:r>
      <w:r>
        <w:t xml:space="preserve">is education. Universities in the capital are hubs of activity where young minds are being trained to think critically and analytically. Physics departments serve as safe havens for intellectual freedom and logical discourse, which are essential for a healthy society.</w:t>
      </w:r>
    </w:p>
    <w:p>
      <w:pPr>
        <w:pStyle w:val="BodyText"/>
      </w:pPr>
      <w:r>
        <w:t xml:space="preserve">Teachers and researchers dedicate themselves not only to theoretical physics but also to inspiring the next generation of scientists. They emphasize that science is universal, transcending borders, politics, and conflict. By teaching Newton’s laws or quantum mechanics in classrooms across Baghdad, these educators are planting seeds of stability and future prosperity. The act of teaching physics becomes a patriotic duty, contributing to the intellectual reconstruction of</w:t>
      </w:r>
      <w:r>
        <w:t xml:space="preserve"> </w:t>
      </w:r>
      <w:r>
        <w:rPr>
          <w:bCs/>
          <w:b/>
        </w:rPr>
        <w:t xml:space="preserve">Iraq Baghdad</w:t>
      </w:r>
      <w:r>
        <w:t xml:space="preserve">.</w:t>
      </w:r>
    </w:p>
    <w:bookmarkEnd w:id="22"/>
    <w:bookmarkStart w:id="23" w:name="contribution-to-national-reconstruction"/>
    <w:p>
      <w:pPr>
        <w:pStyle w:val="Heading2"/>
      </w:pPr>
      <w:r>
        <w:t xml:space="preserve">Contribution to National Reconstruction</w:t>
      </w:r>
    </w:p>
    <w:p>
      <w:pPr>
        <w:pStyle w:val="FirstParagraph"/>
      </w:pPr>
      <w:r>
        <w:t xml:space="preserve">The application of physics extends beyond academia into the realm of national development. Engineers and physicists in Iraq are pivotal in rebuilding infrastructure. Whether it is improving the efficiency of power plants along the Tigris River or developing solar energy solutions for remote areas, the physicist provides the technical expertise necessary for modernization.</w:t>
      </w:r>
    </w:p>
    <w:p>
      <w:pPr>
        <w:pStyle w:val="BodyText"/>
      </w:pPr>
      <w:r>
        <w:t xml:space="preserve">Furthermore, there is a growing movement towards nuclear physics research and medical physics. Hospitals in Baghdad increasingly rely on physicists to operate MRI machines, manage radiation therapy for cancer patients, and ensure safety standards in diagnostic imaging. This direct application of physics improves public health outcomes and saves lives, demonstrating the tangible value of scientific expertise to the citizenry.</w:t>
      </w:r>
    </w:p>
    <w:bookmarkEnd w:id="23"/>
    <w:bookmarkStart w:id="24" w:name="global-collaboration-and-local-identity"/>
    <w:p>
      <w:pPr>
        <w:pStyle w:val="Heading2"/>
      </w:pPr>
      <w:r>
        <w:t xml:space="preserve">Global Collaboration and Local Identity</w:t>
      </w:r>
    </w:p>
    <w:p>
      <w:pPr>
        <w:pStyle w:val="FirstParagraph"/>
      </w:pPr>
      <w:r>
        <w:t xml:space="preserve">While rooted in</w:t>
      </w:r>
      <w:r>
        <w:t xml:space="preserve"> </w:t>
      </w:r>
      <w:r>
        <w:rPr>
          <w:bCs/>
          <w:b/>
        </w:rPr>
        <w:t xml:space="preserve">Iraq Baghdad</w:t>
      </w:r>
      <w:r>
        <w:t xml:space="preserve">, the modern physicist maintains strong ties with the global scientific community. International collaborations allow Iraqi scientists to access data, share findings, and receive training abroad. However, there is a conscious effort to maintain local identity and relevance. Research topics often prioritize regional challenges—such as desertification effects on climate patterns or seismic activity in Mesopotamia—ensuring that global knowledge is applied locally.</w:t>
      </w:r>
    </w:p>
    <w:p>
      <w:pPr>
        <w:pStyle w:val="BodyText"/>
      </w:pPr>
      <w:r>
        <w:t xml:space="preserve">This dual focus fosters a sense of pride among the scientific community. They are not just employees of foreign grants; they are contributors to humanity’s understanding of the universe, while simultaneously addressing the specific needs of their home city and country. The</w:t>
      </w:r>
      <w:r>
        <w:t xml:space="preserve"> </w:t>
      </w:r>
      <w:r>
        <w:rPr>
          <w:bCs/>
          <w:b/>
        </w:rPr>
        <w:t xml:space="preserve">Physicist</w:t>
      </w:r>
      <w:r>
        <w:t xml:space="preserve"> </w:t>
      </w:r>
      <w:r>
        <w:t xml:space="preserve">becomes an ambassador for</w:t>
      </w:r>
      <w:r>
        <w:t xml:space="preserve"> </w:t>
      </w:r>
      <w:r>
        <w:rPr>
          <w:bCs/>
          <w:b/>
        </w:rPr>
        <w:t xml:space="preserve">Iraq Baghdad</w:t>
      </w:r>
      <w:r>
        <w:t xml:space="preserve">, showcasing its resilience and intellectual capacity to the world.</w:t>
      </w:r>
    </w:p>
    <w:bookmarkEnd w:id="24"/>
    <w:bookmarkStart w:id="25" w:name="conclusion-a-beacon-for-the-future"/>
    <w:p>
      <w:pPr>
        <w:pStyle w:val="Heading2"/>
      </w:pPr>
      <w:r>
        <w:t xml:space="preserve">Conclusion: A Beacon for the Future</w:t>
      </w:r>
    </w:p>
    <w:p>
      <w:pPr>
        <w:pStyle w:val="FirstParagraph"/>
      </w:pPr>
      <w:r>
        <w:t xml:space="preserve">In conclusion, the figure of the</w:t>
      </w:r>
      <w:r>
        <w:t xml:space="preserve"> </w:t>
      </w:r>
      <w:r>
        <w:rPr>
          <w:bCs/>
          <w:b/>
        </w:rPr>
        <w:t xml:space="preserve">Physicist</w:t>
      </w:r>
      <w:r>
        <w:t xml:space="preserve"> </w:t>
      </w:r>
      <w:r>
        <w:t xml:space="preserve">in</w:t>
      </w:r>
      <w:r>
        <w:t xml:space="preserve"> </w:t>
      </w:r>
      <w:r>
        <w:rPr>
          <w:bCs/>
          <w:b/>
        </w:rPr>
        <w:t xml:space="preserve">Iraq Baghdad</w:t>
      </w:r>
      <w:r>
        <w:t xml:space="preserve"> </w:t>
      </w:r>
      <w:r>
        <w:t xml:space="preserve">is multifaceted. They are a guardian of ancient heritage, a resilient innovator amidst modern challenges, an educator inspiring youth, and a practical problem-solver for national infrastructure. The city itself serves as both their laboratory and their motivation.</w:t>
      </w:r>
    </w:p>
    <w:p>
      <w:pPr>
        <w:pStyle w:val="BodyText"/>
      </w:pPr>
      <w:r>
        <w:t xml:space="preserve">The story of physics in Iraq is not one of decline but of adaptation and rebirth. As</w:t>
      </w:r>
      <w:r>
        <w:t xml:space="preserve"> </w:t>
      </w:r>
      <w:r>
        <w:rPr>
          <w:bCs/>
          <w:b/>
        </w:rPr>
        <w:t xml:space="preserve">Iraq Baghdad</w:t>
      </w:r>
      <w:r>
        <w:t xml:space="preserve"> </w:t>
      </w:r>
      <w:r>
        <w:t xml:space="preserve">continues to heal and grow, the physicist remains at the forefront, using the fundamental laws of nature to build a more stable, prosperous future. The intersection of science and spirit in this historic city reminds us that knowledge is indeed power—a power that has been tested by time and proven unbreakable.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Iraq Baghdad: A Legacy of Knowledge and Resilience</dc:title>
  <dc:creator/>
  <dc:language>en</dc:language>
  <cp:keywords/>
  <dcterms:created xsi:type="dcterms:W3CDTF">2026-07-29T07:43:58Z</dcterms:created>
  <dcterms:modified xsi:type="dcterms:W3CDTF">2026-07-29T07:43:58Z</dcterms:modified>
</cp:coreProperties>
</file>

<file path=docProps/custom.xml><?xml version="1.0" encoding="utf-8"?>
<Properties xmlns="http://schemas.openxmlformats.org/officeDocument/2006/custom-properties" xmlns:vt="http://schemas.openxmlformats.org/officeDocument/2006/docPropsVTypes"/>
</file>