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Spirit</w:t>
      </w:r>
      <w:r>
        <w:t xml:space="preserve"> </w:t>
      </w:r>
      <w:r>
        <w:t xml:space="preserve">of</w:t>
      </w:r>
      <w:r>
        <w:t xml:space="preserve"> </w:t>
      </w:r>
      <w:r>
        <w:t xml:space="preserve">Inquiry:</w:t>
      </w:r>
      <w:r>
        <w:t xml:space="preserve"> </w:t>
      </w:r>
      <w:r>
        <w:t xml:space="preserve">A</w:t>
      </w:r>
      <w:r>
        <w:t xml:space="preserve"> </w:t>
      </w:r>
      <w:r>
        <w:t xml:space="preserve">Physicist's</w:t>
      </w:r>
      <w:r>
        <w:t xml:space="preserve"> </w:t>
      </w:r>
      <w:r>
        <w:t xml:space="preserve">Perspective</w:t>
      </w:r>
      <w:r>
        <w:t xml:space="preserve"> </w:t>
      </w:r>
      <w:r>
        <w:t xml:space="preserve">in</w:t>
      </w:r>
      <w:r>
        <w:t xml:space="preserve"> </w:t>
      </w:r>
      <w:r>
        <w:t xml:space="preserve">Japan</w:t>
      </w:r>
      <w:r>
        <w:t xml:space="preserve"> </w:t>
      </w:r>
      <w:r>
        <w:t xml:space="preserve">Kyoto</w:t>
      </w:r>
    </w:p>
    <w:bookmarkStart w:id="26" w:name="Xca97d59ce021ea1dea9ad09d962f0e778044f89"/>
    <w:p>
      <w:pPr>
        <w:pStyle w:val="Heading1"/>
      </w:pPr>
      <w:r>
        <w:t xml:space="preserve">The Spirit of Inquiry: A Physicist's Perspective in Japan Kyoto</w:t>
      </w:r>
    </w:p>
    <w:p>
      <w:pPr>
        <w:pStyle w:val="FirstParagraph"/>
      </w:pPr>
      <w:r>
        <w:rPr>
          <w:iCs/>
          <w:i/>
        </w:rPr>
        <w:t xml:space="preserve">An exploration into the intersection of quantum mechanics, classical tradition, and the profound intellectual heritage found within the ancient capital.</w:t>
      </w:r>
    </w:p>
    <w:p>
      <w:pPr>
        <w:pStyle w:val="BodyText"/>
      </w:pPr>
      <w:r>
        <w:t xml:space="preserve">To step into</w:t>
      </w:r>
      <w:r>
        <w:t xml:space="preserve"> </w:t>
      </w:r>
      <w:r>
        <w:rPr>
          <w:bCs/>
          <w:b/>
        </w:rPr>
        <w:t xml:space="preserve">Japan Kyoto</w:t>
      </w:r>
      <w:r>
        <w:t xml:space="preserve"> </w:t>
      </w:r>
      <w:r>
        <w:t xml:space="preserve">is to enter a temporal space where silence speaks as loudly as sound. For a visitor accustomed to the bustling noise of modern urban centers or the sterile efficiency of contemporary laboratories, this city offers something far more resonant for the mind: it is a place where observation, patience, and precision are not merely scientific methods but cultural imperatives. It is in this unique crucible that one encounters the true essence of being a</w:t>
      </w:r>
      <w:r>
        <w:t xml:space="preserve"> </w:t>
      </w:r>
      <w:r>
        <w:rPr>
          <w:bCs/>
          <w:b/>
        </w:rPr>
        <w:t xml:space="preserve">Physicist</w:t>
      </w:r>
      <w:r>
        <w:t xml:space="preserve">. Here, amidst moss gardens and wooden temples, the abstract equations of our discipline find tangible reflection in the physical world around us.</w:t>
      </w:r>
    </w:p>
    <w:bookmarkStart w:id="20" w:name="the-architecture-of-stillness-and-motion"/>
    <w:p>
      <w:pPr>
        <w:pStyle w:val="Heading2"/>
      </w:pPr>
      <w:r>
        <w:t xml:space="preserve">The Architecture of Stillness and Motion</w:t>
      </w:r>
    </w:p>
    <w:p>
      <w:pPr>
        <w:pStyle w:val="FirstParagraph"/>
      </w:pPr>
      <w:r>
        <w:t xml:space="preserve">The role of a</w:t>
      </w:r>
      <w:r>
        <w:t xml:space="preserve"> </w:t>
      </w:r>
      <w:r>
        <w:rPr>
          <w:bCs/>
          <w:b/>
        </w:rPr>
        <w:t xml:space="preserve">Physicist</w:t>
      </w:r>
      <w:r>
        <w:t xml:space="preserve"> </w:t>
      </w:r>
      <w:r>
        <w:t xml:space="preserve">is fundamentally that of an observer. We seek to understand the universe by breaking it down into its constituent parts, measuring forces, tracking velocities, and calculating probabilities. However, in</w:t>
      </w:r>
      <w:r>
        <w:t xml:space="preserve"> </w:t>
      </w:r>
      <w:r>
        <w:rPr>
          <w:bCs/>
          <w:b/>
        </w:rPr>
        <w:t xml:space="preserve">Japan Kyoto</w:t>
      </w:r>
      <w:r>
        <w:t xml:space="preserve">, one learns that observation itself is an art form shaped by context. Consider the Kinkaku-ji (Golden Pavilion). To the casual tourist, it is a beautiful building reflecting on still water. To the</w:t>
      </w:r>
      <w:r>
        <w:t xml:space="preserve"> </w:t>
      </w:r>
      <w:r>
        <w:rPr>
          <w:bCs/>
          <w:b/>
        </w:rPr>
        <w:t xml:space="preserve">Physicist</w:t>
      </w:r>
      <w:r>
        <w:t xml:space="preserve">, it is a masterclass in optics and fluid dynamics. The reflection requires a perfect interface between two media—air and water—and the stillness of the pond acts as a mirror only because external perturbations have been meticulously removed.</w:t>
      </w:r>
    </w:p>
    <w:p>
      <w:pPr>
        <w:pStyle w:val="BodyText"/>
      </w:pPr>
      <w:r>
        <w:t xml:space="preserve">This removal of noise is central to experimental physics. In my own work, particularly when dealing with delicate quantum measurements, we spend countless hours isolating systems from thermal fluctuations and electromagnetic interference. The Zen gardens of Kyoto operate on a similar principle. The raked gravel at Ryōan-ji is not just decorative; it represents a simplified model of the universe, stripped of unnecessary variables to reveal underlying patterns. Watching monks maintain these gardens provides a profound metaphor for the scientific method: clarity emerges from order, and truth is found in what remains after everything else is cleared away.</w:t>
      </w:r>
    </w:p>
    <w:bookmarkEnd w:id="20"/>
    <w:bookmarkStart w:id="21" w:name="Xc352667dabffca565a0e08b650be785655b2160"/>
    <w:p>
      <w:pPr>
        <w:pStyle w:val="Heading2"/>
      </w:pPr>
      <w:r>
        <w:t xml:space="preserve">Kyoto University: The Heart of Japanese Scientific Tradition</w:t>
      </w:r>
    </w:p>
    <w:p>
      <w:pPr>
        <w:pStyle w:val="FirstParagraph"/>
      </w:pPr>
      <w:r>
        <w:t xml:space="preserve">No discussion of the</w:t>
      </w:r>
      <w:r>
        <w:t xml:space="preserve"> </w:t>
      </w:r>
      <w:r>
        <w:rPr>
          <w:bCs/>
          <w:b/>
        </w:rPr>
        <w:t xml:space="preserve">Physicist</w:t>
      </w:r>
      <w:r>
        <w:t xml:space="preserve"> </w:t>
      </w:r>
      <w:r>
        <w:t xml:space="preserve">in</w:t>
      </w:r>
      <w:r>
        <w:t xml:space="preserve"> </w:t>
      </w:r>
      <w:r>
        <w:rPr>
          <w:bCs/>
          <w:b/>
        </w:rPr>
        <w:t xml:space="preserve">Japan Kyoto</w:t>
      </w:r>
      <w:r>
        <w:t xml:space="preserve"> </w:t>
      </w:r>
      <w:r>
        <w:t xml:space="preserve">would be complete without acknowledging the historical weight carried by Kyoto University. Established as a national university, it has been a beacon for scientific inquiry since its inception, producing multiple Nobel laureates in physics and chemistry. The legacy of Hideki Yukawa, who was born and educated here, permeates the intellectual atmosphere of the city. Yukawa’s prediction of the meson introduced Japanese physicists to the world stage as leaders in theoretical innovation.</w:t>
      </w:r>
    </w:p>
    <w:p>
      <w:pPr>
        <w:pStyle w:val="BodyText"/>
      </w:pPr>
      <w:r>
        <w:t xml:space="preserve">Walking through the university campus today, one feels a continuity with that past. The</w:t>
      </w:r>
      <w:r>
        <w:t xml:space="preserve"> </w:t>
      </w:r>
      <w:r>
        <w:rPr>
          <w:bCs/>
          <w:b/>
        </w:rPr>
        <w:t xml:space="preserve">Physicist</w:t>
      </w:r>
      <w:r>
        <w:t xml:space="preserve"> </w:t>
      </w:r>
      <w:r>
        <w:t xml:space="preserve">is seen not just as a technician of machines but as a philosopher of nature. In lectures and seminars, there is an emphasis on rigorous deduction and aesthetic elegance in mathematical formulation. This aligns beautifully with the Japanese concept of *wabi-sabi*—finding beauty in imperfection and transience—but applied to scientific truth. A physical theory, like a weathered stone lantern, is valued for its enduring strength despite the erosion of time. In Kyoto, students learn that physics is not just about power generation or technological application; it is about understanding the fundamental fabric of existence.</w:t>
      </w:r>
    </w:p>
    <w:bookmarkEnd w:id="21"/>
    <w:bookmarkStart w:id="22" w:name="X93fdc7e1096aefbdfcf0c95ba12894afc12fe76"/>
    <w:p>
      <w:pPr>
        <w:pStyle w:val="Heading2"/>
      </w:pPr>
      <w:r>
        <w:t xml:space="preserve">The Intersection of Tradition and Quantum Reality</w:t>
      </w:r>
    </w:p>
    <w:p>
      <w:pPr>
        <w:pStyle w:val="FirstParagraph"/>
      </w:pPr>
      <w:r>
        <w:t xml:space="preserve">There is a distinct tension and harmony between traditional Japanese philosophy and modern quantum mechanics that becomes palpable in</w:t>
      </w:r>
      <w:r>
        <w:t xml:space="preserve"> </w:t>
      </w:r>
      <w:r>
        <w:rPr>
          <w:bCs/>
          <w:b/>
        </w:rPr>
        <w:t xml:space="preserve">Japan Kyoto</w:t>
      </w:r>
      <w:r>
        <w:t xml:space="preserve">. Traditional Shinto beliefs emphasize the interconnectedness of all things—the idea that spirits (*kami*) reside in natural elements. While this is spiritual, it mirrors the quantum mechanical concept of entanglement, where particles remain connected regardless of distance. A</w:t>
      </w:r>
      <w:r>
        <w:t xml:space="preserve"> </w:t>
      </w:r>
      <w:r>
        <w:rPr>
          <w:bCs/>
          <w:b/>
        </w:rPr>
        <w:t xml:space="preserve">Physicist</w:t>
      </w:r>
      <w:r>
        <w:t xml:space="preserve"> </w:t>
      </w:r>
      <w:r>
        <w:t xml:space="preserve">standing in a centuries-old shrine might ponder how deeply rooted these traditions are in an intuitive understanding of unity.</w:t>
      </w:r>
    </w:p>
    <w:p>
      <w:pPr>
        <w:pStyle w:val="BodyText"/>
      </w:pPr>
      <w:r>
        <w:t xml:space="preserve">Furthermore, the craftsmanship evident in Kyoto’s traditional industries—silk weaving, metalwork for tea ceremony utensils, and pottery—demonstrates an empirical mastery of materials science. The artisans here are practical</w:t>
      </w:r>
      <w:r>
        <w:t xml:space="preserve"> </w:t>
      </w:r>
      <w:r>
        <w:rPr>
          <w:bCs/>
          <w:b/>
        </w:rPr>
        <w:t xml:space="preserve">Physicist</w:t>
      </w:r>
      <w:r>
        <w:t xml:space="preserve">s. They understand thermal dynamics through firing ceramics; they understand material stress limits through forging blades; they understand optics through the polishing of mirrors for ceremonial use. Their hands engage with the same laws that govern our particle accelerators, albeit at a microscopic and intimate scale rather than a macroscopic one.</w:t>
      </w:r>
    </w:p>
    <w:bookmarkEnd w:id="22"/>
    <w:bookmarkStart w:id="23" w:name="the-quiet-dedication-of-research"/>
    <w:p>
      <w:pPr>
        <w:pStyle w:val="Heading2"/>
      </w:pPr>
      <w:r>
        <w:t xml:space="preserve">The Quiet Dedication of Research</w:t>
      </w:r>
    </w:p>
    <w:p>
      <w:pPr>
        <w:pStyle w:val="FirstParagraph"/>
      </w:pPr>
      <w:r>
        <w:t xml:space="preserve">In recent years,</w:t>
      </w:r>
      <w:r>
        <w:t xml:space="preserve"> </w:t>
      </w:r>
      <w:r>
        <w:rPr>
          <w:bCs/>
          <w:b/>
        </w:rPr>
        <w:t xml:space="preserve">Japan Kyoto</w:t>
      </w:r>
      <w:r>
        <w:t xml:space="preserve"> </w:t>
      </w:r>
      <w:r>
        <w:t xml:space="preserve">has become increasingly important for international scientific collaboration. The city attracts researchers not only for its historical significance but for its conducive environment for deep thought. The pace of life in Kyoto is slower than Tokyo, allowing the mind to wander and synthesize complex information. For a</w:t>
      </w:r>
      <w:r>
        <w:t xml:space="preserve"> </w:t>
      </w:r>
      <w:r>
        <w:rPr>
          <w:bCs/>
          <w:b/>
        </w:rPr>
        <w:t xml:space="preserve">Physicist</w:t>
      </w:r>
      <w:r>
        <w:t xml:space="preserve">, this tranquility is invaluable.</w:t>
      </w:r>
    </w:p>
    <w:p>
      <w:pPr>
        <w:pStyle w:val="BodyText"/>
      </w:pPr>
      <w:r>
        <w:t xml:space="preserve">I recall spending an afternoon near the Philosopher’s Path, named after Nishitani Keiji, a philosopher who studied physics before turning to Zen. As I walked along the canal, watching cherry blossoms fall into the water (or perhaps snowflakes in winter), I reflected on how scientific breakthroughs often occur not in moments of frantic activity, but in moments of quiet contemplation. The</w:t>
      </w:r>
      <w:r>
        <w:t xml:space="preserve"> </w:t>
      </w:r>
      <w:r>
        <w:rPr>
          <w:bCs/>
          <w:b/>
        </w:rPr>
        <w:t xml:space="preserve">Physicist</w:t>
      </w:r>
      <w:r>
        <w:t xml:space="preserve"> </w:t>
      </w:r>
      <w:r>
        <w:t xml:space="preserve">relies on periods of incubation where subconscious processing leads to insight. Kyoto provides the perfect container for this process, surrounded by landscapes that encourage meditation and reflection.</w:t>
      </w:r>
    </w:p>
    <w:bookmarkEnd w:id="23"/>
    <w:bookmarkStart w:id="24" w:name="the-future-science-amidst-heritage"/>
    <w:p>
      <w:pPr>
        <w:pStyle w:val="Heading2"/>
      </w:pPr>
      <w:r>
        <w:t xml:space="preserve">The Future: Science Amidst Heritage</w:t>
      </w:r>
    </w:p>
    <w:p>
      <w:pPr>
        <w:pStyle w:val="FirstParagraph"/>
      </w:pPr>
      <w:r>
        <w:t xml:space="preserve">The challenge facing the modern</w:t>
      </w:r>
      <w:r>
        <w:t xml:space="preserve"> </w:t>
      </w:r>
      <w:r>
        <w:rPr>
          <w:bCs/>
          <w:b/>
        </w:rPr>
        <w:t xml:space="preserve">Physicist</w:t>
      </w:r>
      <w:r>
        <w:t xml:space="preserve"> </w:t>
      </w:r>
      <w:r>
        <w:t xml:space="preserve">in</w:t>
      </w:r>
      <w:r>
        <w:t xml:space="preserve"> </w:t>
      </w:r>
      <w:r>
        <w:rPr>
          <w:bCs/>
          <w:b/>
        </w:rPr>
        <w:t xml:space="preserve">Japan Kyoto</w:t>
      </w:r>
      <w:r>
        <w:t xml:space="preserve"> </w:t>
      </w:r>
      <w:r>
        <w:t xml:space="preserve">is balancing rapid technological advancement with preservation of heritage. As we push forward into fields like artificial intelligence, renewable energy, and space exploration, the city serves as a reminder of what we stand to lose if we discard our past. The integration of ancient wisdom with cutting-edge science is a unique advantage Japan holds.</w:t>
      </w:r>
    </w:p>
    <w:p>
      <w:pPr>
        <w:pStyle w:val="BodyText"/>
      </w:pPr>
      <w:r>
        <w:t xml:space="preserve">For instance, traditional Japanese architecture’s emphasis on natural ventilation and light can inform sustainable building design for future research facilities. The precision engineering techniques developed over centuries in Kyoto contribute to the high-quality manufacturing required for sensitive scientific instruments. Thus, the</w:t>
      </w:r>
      <w:r>
        <w:t xml:space="preserve"> </w:t>
      </w:r>
      <w:r>
        <w:rPr>
          <w:bCs/>
          <w:b/>
        </w:rPr>
        <w:t xml:space="preserve">Physicist</w:t>
      </w:r>
      <w:r>
        <w:t xml:space="preserve"> </w:t>
      </w:r>
      <w:r>
        <w:t xml:space="preserve">is not working in a vacuum; they are supported by a cultural ecosystem that values precision, respect for materials, and long-term thinking.</w:t>
      </w:r>
    </w:p>
    <w:bookmarkEnd w:id="24"/>
    <w:bookmarkStart w:id="25" w:name="conclusion"/>
    <w:p>
      <w:pPr>
        <w:pStyle w:val="Heading2"/>
      </w:pPr>
      <w:r>
        <w:t xml:space="preserve">Conclusion</w:t>
      </w:r>
    </w:p>
    <w:p>
      <w:pPr>
        <w:pStyle w:val="FirstParagraph"/>
      </w:pPr>
      <w:r>
        <w:t xml:space="preserve">In conclusion, the experience of being a</w:t>
      </w:r>
      <w:r>
        <w:t xml:space="preserve"> </w:t>
      </w:r>
      <w:r>
        <w:rPr>
          <w:bCs/>
          <w:b/>
        </w:rPr>
        <w:t xml:space="preserve">Physicist</w:t>
      </w:r>
      <w:r>
        <w:t xml:space="preserve">, whether native or foreigner, within the context of</w:t>
      </w:r>
      <w:r>
        <w:t xml:space="preserve"> </w:t>
      </w:r>
      <w:r>
        <w:rPr>
          <w:bCs/>
          <w:b/>
        </w:rPr>
        <w:t xml:space="preserve">Japan Kyoto</w:t>
      </w:r>
      <w:r>
        <w:t xml:space="preserve">, is transformative. It challenges us to look beyond numbers and data points to see the holistic beauty of the natural world. The city teaches us that science and spirituality are not opposing forces but complementary lenses through which we view reality.</w:t>
      </w:r>
    </w:p>
    <w:p>
      <w:pPr>
        <w:pStyle w:val="BodyText"/>
      </w:pPr>
      <w:r>
        <w:t xml:space="preserve">The</w:t>
      </w:r>
      <w:r>
        <w:t xml:space="preserve"> </w:t>
      </w:r>
      <w:r>
        <w:rPr>
          <w:bCs/>
          <w:b/>
        </w:rPr>
        <w:t xml:space="preserve">Physicist</w:t>
      </w:r>
      <w:r>
        <w:t xml:space="preserve"> </w:t>
      </w:r>
      <w:r>
        <w:t xml:space="preserve">finds in</w:t>
      </w:r>
      <w:r>
        <w:t xml:space="preserve"> </w:t>
      </w:r>
      <w:r>
        <w:rPr>
          <w:bCs/>
          <w:b/>
        </w:rPr>
        <w:t xml:space="preserve">Japan Kyoto</w:t>
      </w:r>
      <w:r>
        <w:t xml:space="preserve"> </w:t>
      </w:r>
      <w:r>
        <w:t xml:space="preserve">a partner in inquiry—a place where history validates present observation, and where the stillness of the garden allows the loud questions of quantum mechanics to find their quiet answers. As we continue to explore the mysteries of matter and energy, let us carry forward this lesson from Kyoto: that true understanding requires not just a sharp mind, but a patient heart.</w:t>
      </w:r>
    </w:p>
    <w:p>
      <w:pPr>
        <w:pStyle w:val="BodyText"/>
      </w:pPr>
      <w:r>
        <w:t xml:space="preserve">© 2023 Scientific Reflections | Written for Academic Review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Spirit of Inquiry: A Physicist's Perspective in Japan Kyoto</dc:title>
  <dc:creator/>
  <dc:language>en</dc:language>
  <cp:keywords/>
  <dcterms:created xsi:type="dcterms:W3CDTF">2026-07-29T05:01:54Z</dcterms:created>
  <dcterms:modified xsi:type="dcterms:W3CDTF">2026-07-29T05:01:54Z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